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DAF90" w14:textId="77777777" w:rsidR="0064378F" w:rsidRPr="006E5916" w:rsidRDefault="0064378F" w:rsidP="00185E4C">
      <w:pPr>
        <w:pStyle w:val="ConsPlusNormal"/>
        <w:jc w:val="both"/>
      </w:pPr>
      <w:r>
        <w:t>Материал предоставлен ООО «КонсультантПлюс Югра».</w:t>
      </w:r>
    </w:p>
    <w:p w14:paraId="7224E5A6" w14:textId="77777777" w:rsidR="0064378F" w:rsidRDefault="0064378F" w:rsidP="00185E4C">
      <w:pPr>
        <w:pStyle w:val="ConsPlusNormal"/>
        <w:jc w:val="both"/>
        <w:rPr>
          <w:rStyle w:val="a3"/>
          <w:b/>
        </w:rPr>
      </w:pPr>
      <w:r>
        <w:t>Услуга оказывается в соответствии с регламентом Линии консультаций:</w:t>
      </w:r>
      <w:r>
        <w:rPr>
          <w:b/>
        </w:rPr>
        <w:t xml:space="preserve"> </w:t>
      </w:r>
      <w:hyperlink r:id="rId5" w:history="1">
        <w:r>
          <w:rPr>
            <w:rStyle w:val="a3"/>
          </w:rPr>
          <w:t>https://consultantugra.ru/goryachaya-liniya/reglament-linii-konsultacij/</w:t>
        </w:r>
      </w:hyperlink>
    </w:p>
    <w:p w14:paraId="0C8B164E" w14:textId="77777777" w:rsidR="0064378F" w:rsidRDefault="0064378F" w:rsidP="00185E4C">
      <w:pPr>
        <w:pStyle w:val="ConsPlusNormal"/>
        <w:jc w:val="both"/>
        <w:rPr>
          <w:rStyle w:val="a3"/>
          <w:b/>
        </w:rPr>
      </w:pPr>
    </w:p>
    <w:p w14:paraId="4EE371B2" w14:textId="77777777" w:rsidR="0064378F" w:rsidRDefault="0064378F" w:rsidP="00185E4C">
      <w:pPr>
        <w:pStyle w:val="ConsPlusNormal"/>
        <w:jc w:val="both"/>
      </w:pPr>
      <w:r>
        <w:rPr>
          <w:b/>
          <w:bCs/>
        </w:rPr>
        <w:t xml:space="preserve">Как защитить компанию от рисков и найти выгодное решение - смотрите в Историях Клиентов Консультант Плюс Югра:  </w:t>
      </w:r>
      <w:hyperlink r:id="rId6" w:history="1">
        <w:r>
          <w:rPr>
            <w:rStyle w:val="a3"/>
          </w:rPr>
          <w:t>https://stories.consultantugra.ru/</w:t>
        </w:r>
      </w:hyperlink>
      <w:r>
        <w:rPr>
          <w:b/>
          <w:bCs/>
        </w:rPr>
        <w:t xml:space="preserve"> </w:t>
      </w:r>
    </w:p>
    <w:tbl>
      <w:tblPr>
        <w:tblW w:w="11247"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1247"/>
      </w:tblGrid>
      <w:tr w:rsidR="0064378F" w:rsidRPr="00465B63" w14:paraId="29F7EA1E" w14:textId="77777777" w:rsidTr="000C56C6">
        <w:trPr>
          <w:jc w:val="center"/>
        </w:trPr>
        <w:tc>
          <w:tcPr>
            <w:tcW w:w="11247" w:type="dxa"/>
            <w:tcBorders>
              <w:top w:val="nil"/>
              <w:left w:val="single" w:sz="24" w:space="0" w:color="CED3F1"/>
              <w:bottom w:val="nil"/>
              <w:right w:val="single" w:sz="24" w:space="0" w:color="F4F3F8"/>
            </w:tcBorders>
            <w:shd w:val="clear" w:color="auto" w:fill="F4F3F8"/>
            <w:hideMark/>
          </w:tcPr>
          <w:p w14:paraId="7D791A6E" w14:textId="2A749565" w:rsidR="0064378F" w:rsidRDefault="0064378F" w:rsidP="00185E4C">
            <w:pPr>
              <w:pStyle w:val="ConsPlusNormal"/>
              <w:jc w:val="right"/>
            </w:pPr>
            <w:r>
              <w:rPr>
                <w:color w:val="392C69"/>
              </w:rPr>
              <w:t xml:space="preserve">Актуально на </w:t>
            </w:r>
            <w:r>
              <w:rPr>
                <w:color w:val="392C69"/>
                <w:lang w:val="en-US"/>
              </w:rPr>
              <w:t>0</w:t>
            </w:r>
            <w:r w:rsidR="00AA5AA7">
              <w:rPr>
                <w:color w:val="392C69"/>
                <w:lang w:val="en-US"/>
              </w:rPr>
              <w:t>6</w:t>
            </w:r>
            <w:r>
              <w:rPr>
                <w:color w:val="392C69"/>
              </w:rPr>
              <w:t>.06.2025 г.</w:t>
            </w:r>
          </w:p>
        </w:tc>
      </w:tr>
    </w:tbl>
    <w:p w14:paraId="26DD59FD" w14:textId="77777777" w:rsidR="0064378F" w:rsidRDefault="0064378F" w:rsidP="00185E4C">
      <w:pPr>
        <w:pStyle w:val="ConsPlusNormal"/>
        <w:ind w:firstLine="567"/>
      </w:pPr>
      <w:r>
        <w:rPr>
          <w:b/>
          <w:sz w:val="38"/>
        </w:rPr>
        <w:t>По вопросу:</w:t>
      </w:r>
    </w:p>
    <w:p w14:paraId="34243248" w14:textId="6E33A6E9" w:rsidR="00AA5AA7" w:rsidRDefault="0030442A" w:rsidP="00185E4C">
      <w:pPr>
        <w:pStyle w:val="ConsPlusNormal"/>
        <w:ind w:firstLine="567"/>
        <w:jc w:val="both"/>
        <w:rPr>
          <w:bCs/>
        </w:rPr>
      </w:pPr>
      <w:proofErr w:type="gramStart"/>
      <w:r>
        <w:rPr>
          <w:bCs/>
        </w:rPr>
        <w:t>С</w:t>
      </w:r>
      <w:r w:rsidR="00AA5AA7" w:rsidRPr="00AA5AA7">
        <w:rPr>
          <w:bCs/>
        </w:rPr>
        <w:t>лышал</w:t>
      </w:r>
      <w:r>
        <w:rPr>
          <w:bCs/>
        </w:rPr>
        <w:t>а</w:t>
      </w:r>
      <w:proofErr w:type="gramEnd"/>
      <w:r w:rsidR="00AA5AA7" w:rsidRPr="00AA5AA7">
        <w:rPr>
          <w:bCs/>
        </w:rPr>
        <w:t xml:space="preserve"> что будут изменения в ТК РФ, что с 1.09. 2025 г. изменения по оплате труда, где будет закреплена премиальная часть. лишение премии не более 20 % от зарплаты. Премия будет входить в зарплаты. Направить можно даже проект.</w:t>
      </w:r>
    </w:p>
    <w:p w14:paraId="385CDE35" w14:textId="5D417B4D" w:rsidR="0064378F" w:rsidRDefault="0064378F" w:rsidP="00185E4C">
      <w:pPr>
        <w:pStyle w:val="ConsPlusNormal"/>
        <w:ind w:firstLine="567"/>
        <w:jc w:val="both"/>
        <w:rPr>
          <w:sz w:val="18"/>
          <w:szCs w:val="18"/>
        </w:rPr>
      </w:pPr>
      <w:r>
        <w:rPr>
          <w:b/>
          <w:sz w:val="38"/>
        </w:rPr>
        <w:t>Сообщаем:</w:t>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64378F" w:rsidRPr="00465B63" w14:paraId="3CA72358" w14:textId="77777777" w:rsidTr="000C56C6">
        <w:trPr>
          <w:trHeight w:val="117"/>
        </w:trPr>
        <w:tc>
          <w:tcPr>
            <w:tcW w:w="11340" w:type="dxa"/>
            <w:tcBorders>
              <w:top w:val="nil"/>
              <w:left w:val="single" w:sz="24" w:space="0" w:color="FE9500"/>
              <w:bottom w:val="nil"/>
              <w:right w:val="nil"/>
            </w:tcBorders>
            <w:shd w:val="clear" w:color="auto" w:fill="F2F4E6"/>
          </w:tcPr>
          <w:p w14:paraId="2171BFEF" w14:textId="77777777" w:rsidR="0064378F" w:rsidRDefault="0064378F" w:rsidP="00185E4C">
            <w:pPr>
              <w:pStyle w:val="ConsPlusNormal"/>
              <w:ind w:firstLine="534"/>
              <w:jc w:val="both"/>
            </w:pPr>
            <w:r>
              <w:rPr>
                <w:b/>
              </w:rPr>
              <w:t>Порядок установления стимулирующих выплат</w:t>
            </w:r>
            <w:r>
              <w:t xml:space="preserve"> следующий. </w:t>
            </w:r>
            <w:r w:rsidRPr="0064378F">
              <w:rPr>
                <w:b/>
                <w:bCs/>
              </w:rPr>
              <w:t xml:space="preserve">Они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Это следует из </w:t>
            </w:r>
            <w:hyperlink r:id="rId7">
              <w:r w:rsidRPr="0064378F">
                <w:rPr>
                  <w:b/>
                  <w:bCs/>
                  <w:color w:val="0000FF"/>
                </w:rPr>
                <w:t>ч. 2 ст. 135</w:t>
              </w:r>
            </w:hyperlink>
            <w:r w:rsidRPr="0064378F">
              <w:rPr>
                <w:b/>
                <w:bCs/>
              </w:rPr>
              <w:t xml:space="preserve"> ТК РФ.</w:t>
            </w:r>
            <w:r>
              <w:t xml:space="preserve"> Это может быть любой документ из перечисленных выше, преимущественного нет. Упомянутые локальные нормативные акты принимаются с учетом мнения представительного органа работников (при его наличии), что следует из </w:t>
            </w:r>
            <w:hyperlink r:id="rId8">
              <w:r>
                <w:rPr>
                  <w:color w:val="0000FF"/>
                </w:rPr>
                <w:t>ч. 4 ст. 135</w:t>
              </w:r>
            </w:hyperlink>
            <w:r>
              <w:t xml:space="preserve"> ТК РФ, и не должны ухудшать положение работника по сравнению с действующим законодательством, что следует из положений </w:t>
            </w:r>
            <w:hyperlink r:id="rId9">
              <w:r>
                <w:rPr>
                  <w:color w:val="0000FF"/>
                </w:rPr>
                <w:t>ч. 4 ст. 8</w:t>
              </w:r>
            </w:hyperlink>
            <w:r>
              <w:t xml:space="preserve"> ТК РФ.</w:t>
            </w:r>
          </w:p>
          <w:p w14:paraId="7A4B7A7E" w14:textId="614C26E2" w:rsidR="0064378F" w:rsidRPr="00004E5F" w:rsidRDefault="0064378F" w:rsidP="00185E4C">
            <w:pPr>
              <w:pStyle w:val="ConsPlusNormal"/>
              <w:ind w:firstLine="534"/>
              <w:jc w:val="both"/>
              <w:rPr>
                <w:b/>
              </w:rPr>
            </w:pPr>
            <w:r>
              <w:t xml:space="preserve">Таким образом, если коллективным договором, соглашением, локальным нормативным актом работодателя предусмотрены перечисленные выплаты, условие о них должно содержаться в трудовых договорах работников. Это следует из совокупности норм </w:t>
            </w:r>
            <w:hyperlink r:id="rId10">
              <w:proofErr w:type="spellStart"/>
              <w:r>
                <w:rPr>
                  <w:color w:val="0000FF"/>
                </w:rPr>
                <w:t>абз</w:t>
              </w:r>
              <w:proofErr w:type="spellEnd"/>
              <w:r>
                <w:rPr>
                  <w:color w:val="0000FF"/>
                </w:rPr>
                <w:t>. 5 ч. 2 ст. 57</w:t>
              </w:r>
            </w:hyperlink>
            <w:r>
              <w:t xml:space="preserve">, </w:t>
            </w:r>
            <w:hyperlink r:id="rId11">
              <w:r>
                <w:rPr>
                  <w:color w:val="0000FF"/>
                </w:rPr>
                <w:t>ч. 2 ст. 135</w:t>
              </w:r>
            </w:hyperlink>
            <w:r>
              <w:t xml:space="preserve"> ТК РФ.</w:t>
            </w:r>
          </w:p>
        </w:tc>
      </w:tr>
    </w:tbl>
    <w:p w14:paraId="015346CE" w14:textId="77777777" w:rsidR="0064378F" w:rsidRPr="0064378F" w:rsidRDefault="0064378F" w:rsidP="00185E4C">
      <w:pPr>
        <w:pStyle w:val="ConsPlusNormal"/>
        <w:ind w:firstLine="567"/>
        <w:rPr>
          <w:sz w:val="18"/>
          <w:szCs w:val="18"/>
        </w:rPr>
      </w:pPr>
      <w:r>
        <w:rPr>
          <w:b/>
        </w:rPr>
        <w:t>Источник:</w:t>
      </w:r>
      <w:r>
        <w:t xml:space="preserve"> </w:t>
      </w:r>
      <w:hyperlink r:id="rId12">
        <w:r w:rsidRPr="0064378F">
          <w:rPr>
            <w:i/>
            <w:color w:val="0000FF"/>
            <w:sz w:val="18"/>
            <w:szCs w:val="18"/>
          </w:rPr>
          <w:br/>
          <w:t>Готовое решение: Что такое стимулирующие выплаты (КонсультантПлюс, 2025) {КонсультантПлюс}</w:t>
        </w:r>
      </w:hyperlink>
      <w:r w:rsidRPr="0064378F">
        <w:rPr>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64378F" w:rsidRPr="00465B63" w14:paraId="15F2B0A4" w14:textId="77777777" w:rsidTr="000C56C6">
        <w:trPr>
          <w:trHeight w:val="117"/>
        </w:trPr>
        <w:tc>
          <w:tcPr>
            <w:tcW w:w="11340" w:type="dxa"/>
            <w:tcBorders>
              <w:top w:val="nil"/>
              <w:left w:val="single" w:sz="24" w:space="0" w:color="FE9500"/>
              <w:bottom w:val="nil"/>
              <w:right w:val="nil"/>
            </w:tcBorders>
            <w:shd w:val="clear" w:color="auto" w:fill="F2F4E6"/>
          </w:tcPr>
          <w:p w14:paraId="50560B9A" w14:textId="77777777" w:rsidR="0064378F" w:rsidRDefault="0064378F" w:rsidP="00185E4C">
            <w:pPr>
              <w:spacing w:after="0" w:line="220" w:lineRule="auto"/>
              <w:ind w:firstLine="534"/>
              <w:jc w:val="both"/>
            </w:pPr>
            <w:r>
              <w:rPr>
                <w:rFonts w:ascii="Calibri" w:hAnsi="Calibri" w:cs="Calibri"/>
              </w:rPr>
              <w:t xml:space="preserve">Премия - поощрительная выплата работнику сверх </w:t>
            </w:r>
            <w:hyperlink r:id="rId13">
              <w:r>
                <w:rPr>
                  <w:rFonts w:ascii="Calibri" w:hAnsi="Calibri" w:cs="Calibri"/>
                  <w:color w:val="0000FF"/>
                </w:rPr>
                <w:t>оклада</w:t>
              </w:r>
            </w:hyperlink>
            <w:r>
              <w:rPr>
                <w:rFonts w:ascii="Calibri" w:hAnsi="Calibri" w:cs="Calibri"/>
              </w:rPr>
              <w:t xml:space="preserve">, </w:t>
            </w:r>
            <w:hyperlink r:id="rId14">
              <w:r>
                <w:rPr>
                  <w:rFonts w:ascii="Calibri" w:hAnsi="Calibri" w:cs="Calibri"/>
                  <w:color w:val="0000FF"/>
                </w:rPr>
                <w:t>доплат и надбавок</w:t>
              </w:r>
            </w:hyperlink>
            <w:r>
              <w:rPr>
                <w:rFonts w:ascii="Calibri" w:hAnsi="Calibri" w:cs="Calibri"/>
              </w:rPr>
              <w:t>. Премии бывают производственные и непроизводственные; периодические (ежемесячные, квартальные, годовые) и разовые, выплачиваемые при наступлении определенного события.</w:t>
            </w:r>
          </w:p>
          <w:p w14:paraId="1007EB4A" w14:textId="77777777" w:rsidR="0064378F" w:rsidRDefault="0064378F" w:rsidP="00185E4C">
            <w:pPr>
              <w:spacing w:after="0" w:line="220" w:lineRule="auto"/>
              <w:ind w:firstLine="534"/>
              <w:jc w:val="both"/>
            </w:pPr>
            <w:r>
              <w:rPr>
                <w:rFonts w:ascii="Calibri" w:hAnsi="Calibri" w:cs="Calibri"/>
              </w:rPr>
              <w:t>Непроизводственные премии платят независимо от результатов труда, обычно они разовые, например к празднику, юбилею компании или работника, при выходе на пенсию. Производственные премии начисляют за выполнение производственных показателей, это элемент оплаты труда.</w:t>
            </w:r>
          </w:p>
          <w:p w14:paraId="1ADA2F48" w14:textId="77777777" w:rsidR="0064378F" w:rsidRPr="0064378F" w:rsidRDefault="0064378F" w:rsidP="00185E4C">
            <w:pPr>
              <w:spacing w:after="0" w:line="220" w:lineRule="auto"/>
              <w:ind w:firstLine="534"/>
              <w:jc w:val="both"/>
              <w:rPr>
                <w:b/>
                <w:bCs/>
              </w:rPr>
            </w:pPr>
            <w:r w:rsidRPr="0064378F">
              <w:rPr>
                <w:rFonts w:ascii="Calibri" w:hAnsi="Calibri" w:cs="Calibri"/>
                <w:b/>
                <w:bCs/>
              </w:rPr>
              <w:t xml:space="preserve">Показатели премирования, основания начисления, порядок расчета, размер и срок выплаты премий устанавливают в </w:t>
            </w:r>
            <w:hyperlink r:id="rId15">
              <w:r w:rsidRPr="0064378F">
                <w:rPr>
                  <w:rFonts w:ascii="Calibri" w:hAnsi="Calibri" w:cs="Calibri"/>
                  <w:b/>
                  <w:bCs/>
                  <w:color w:val="0000FF"/>
                </w:rPr>
                <w:t>положении о премировании</w:t>
              </w:r>
            </w:hyperlink>
            <w:r w:rsidRPr="0064378F">
              <w:rPr>
                <w:rFonts w:ascii="Calibri" w:hAnsi="Calibri" w:cs="Calibri"/>
                <w:b/>
                <w:bCs/>
              </w:rPr>
              <w:t xml:space="preserve"> или другом </w:t>
            </w:r>
            <w:hyperlink r:id="rId16">
              <w:r w:rsidRPr="0064378F">
                <w:rPr>
                  <w:rFonts w:ascii="Calibri" w:hAnsi="Calibri" w:cs="Calibri"/>
                  <w:b/>
                  <w:bCs/>
                  <w:color w:val="0000FF"/>
                </w:rPr>
                <w:t>ЛНА</w:t>
              </w:r>
            </w:hyperlink>
            <w:r w:rsidRPr="0064378F">
              <w:rPr>
                <w:rFonts w:ascii="Calibri" w:hAnsi="Calibri" w:cs="Calibri"/>
                <w:b/>
                <w:bCs/>
              </w:rPr>
              <w:t xml:space="preserve"> либо в </w:t>
            </w:r>
            <w:hyperlink r:id="rId17">
              <w:r w:rsidRPr="0064378F">
                <w:rPr>
                  <w:rFonts w:ascii="Calibri" w:hAnsi="Calibri" w:cs="Calibri"/>
                  <w:b/>
                  <w:bCs/>
                  <w:color w:val="0000FF"/>
                </w:rPr>
                <w:t>коллективном договоре</w:t>
              </w:r>
            </w:hyperlink>
            <w:r w:rsidRPr="0064378F">
              <w:rPr>
                <w:rFonts w:ascii="Calibri" w:hAnsi="Calibri" w:cs="Calibri"/>
                <w:b/>
                <w:bCs/>
              </w:rPr>
              <w:t xml:space="preserve">. В </w:t>
            </w:r>
            <w:hyperlink r:id="rId18">
              <w:r w:rsidRPr="0064378F">
                <w:rPr>
                  <w:rFonts w:ascii="Calibri" w:hAnsi="Calibri" w:cs="Calibri"/>
                  <w:b/>
                  <w:bCs/>
                  <w:color w:val="0000FF"/>
                </w:rPr>
                <w:t>трудовом договоре</w:t>
              </w:r>
            </w:hyperlink>
            <w:r w:rsidRPr="0064378F">
              <w:rPr>
                <w:rFonts w:ascii="Calibri" w:hAnsi="Calibri" w:cs="Calibri"/>
                <w:b/>
                <w:bCs/>
              </w:rPr>
              <w:t xml:space="preserve"> сделайте ссылку на ЛНА, </w:t>
            </w:r>
            <w:proofErr w:type="spellStart"/>
            <w:r w:rsidRPr="0064378F">
              <w:rPr>
                <w:rFonts w:ascii="Calibri" w:hAnsi="Calibri" w:cs="Calibri"/>
                <w:b/>
                <w:bCs/>
              </w:rPr>
              <w:t>колдоговор</w:t>
            </w:r>
            <w:proofErr w:type="spellEnd"/>
            <w:r w:rsidRPr="0064378F">
              <w:rPr>
                <w:rFonts w:ascii="Calibri" w:hAnsi="Calibri" w:cs="Calibri"/>
                <w:b/>
                <w:bCs/>
              </w:rPr>
              <w:t xml:space="preserve"> или запишите правила выплаты премии конкретному работнику (</w:t>
            </w:r>
            <w:hyperlink r:id="rId19">
              <w:r w:rsidRPr="0064378F">
                <w:rPr>
                  <w:rFonts w:ascii="Calibri" w:hAnsi="Calibri" w:cs="Calibri"/>
                  <w:b/>
                  <w:bCs/>
                  <w:color w:val="0000FF"/>
                </w:rPr>
                <w:t>Письмо</w:t>
              </w:r>
            </w:hyperlink>
            <w:r w:rsidRPr="0064378F">
              <w:rPr>
                <w:rFonts w:ascii="Calibri" w:hAnsi="Calibri" w:cs="Calibri"/>
                <w:b/>
                <w:bCs/>
              </w:rPr>
              <w:t xml:space="preserve"> Минтруда от 21.06.2020 N 14-1/ООГ-9132).</w:t>
            </w:r>
          </w:p>
          <w:p w14:paraId="3F5495E1" w14:textId="77777777" w:rsidR="0064378F" w:rsidRDefault="0064378F" w:rsidP="00185E4C">
            <w:pPr>
              <w:spacing w:after="0" w:line="220" w:lineRule="auto"/>
              <w:ind w:firstLine="534"/>
              <w:jc w:val="both"/>
            </w:pPr>
            <w:r>
              <w:rPr>
                <w:rFonts w:ascii="Calibri" w:hAnsi="Calibri" w:cs="Calibri"/>
              </w:rPr>
              <w:t>Показатели премирования могут быть как количественными (стоимость или число продаж, количество изготовленной продукции, число привлеченных клиентов), так и качественными (выполнение плана, отсутствие брака, соблюдение сроков). Разовую премию можно выплатить за особое достижение (завершение проекта, сдача объекта).</w:t>
            </w:r>
          </w:p>
          <w:p w14:paraId="2B069F79" w14:textId="77777777" w:rsidR="0064378F" w:rsidRPr="0064378F" w:rsidRDefault="0064378F" w:rsidP="00185E4C">
            <w:pPr>
              <w:spacing w:after="0" w:line="220" w:lineRule="auto"/>
              <w:ind w:firstLine="534"/>
              <w:jc w:val="both"/>
              <w:rPr>
                <w:b/>
                <w:bCs/>
              </w:rPr>
            </w:pPr>
            <w:r w:rsidRPr="0064378F">
              <w:rPr>
                <w:rFonts w:ascii="Calibri" w:hAnsi="Calibri" w:cs="Calibri"/>
                <w:b/>
                <w:bCs/>
              </w:rPr>
              <w:t>Размер премии может быть любым - процент от оклада, продаж или другой величины; твердая сумма; сумма в диапазоне "от... до". Максимум премии законом не установлен, в том числе она может быть больше оклада. Если установили премию в процентах от заработка, зафиксируйте перечень выплат, которые учитываются при расчете (оклад, оклад с учетом надбавок, средний заработок за период) (</w:t>
            </w:r>
            <w:hyperlink r:id="rId20">
              <w:r w:rsidRPr="0064378F">
                <w:rPr>
                  <w:rFonts w:ascii="Calibri" w:hAnsi="Calibri" w:cs="Calibri"/>
                  <w:b/>
                  <w:bCs/>
                  <w:color w:val="0000FF"/>
                </w:rPr>
                <w:t>Письмо</w:t>
              </w:r>
            </w:hyperlink>
            <w:r w:rsidRPr="0064378F">
              <w:rPr>
                <w:rFonts w:ascii="Calibri" w:hAnsi="Calibri" w:cs="Calibri"/>
                <w:b/>
                <w:bCs/>
              </w:rPr>
              <w:t xml:space="preserve"> Роструда от 02.08.2023 N ПГ/16031-6-1).</w:t>
            </w:r>
          </w:p>
          <w:p w14:paraId="3820AA6B" w14:textId="77777777" w:rsidR="0064378F" w:rsidRDefault="0064378F" w:rsidP="00185E4C">
            <w:pPr>
              <w:spacing w:after="0" w:line="220" w:lineRule="auto"/>
              <w:jc w:val="both"/>
            </w:pPr>
          </w:p>
          <w:tbl>
            <w:tblPr>
              <w:tblW w:w="10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0907"/>
            </w:tblGrid>
            <w:tr w:rsidR="0064378F" w14:paraId="6DCB514F" w14:textId="77777777" w:rsidTr="0064378F">
              <w:trPr>
                <w:jc w:val="center"/>
              </w:trPr>
              <w:tc>
                <w:tcPr>
                  <w:tcW w:w="10907"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58368CF5" w14:textId="77777777" w:rsidR="0064378F" w:rsidRPr="0064378F" w:rsidRDefault="0064378F" w:rsidP="00185E4C">
                  <w:pPr>
                    <w:spacing w:after="0" w:line="220" w:lineRule="auto"/>
                    <w:jc w:val="both"/>
                    <w:rPr>
                      <w:b/>
                      <w:bCs/>
                    </w:rPr>
                  </w:pPr>
                  <w:r w:rsidRPr="0064378F">
                    <w:rPr>
                      <w:rFonts w:ascii="Calibri" w:hAnsi="Calibri" w:cs="Calibri"/>
                      <w:b/>
                      <w:bCs/>
                      <w:u w:val="single"/>
                    </w:rPr>
                    <w:t>Выплата премии - право или обязанность работодателя</w:t>
                  </w:r>
                </w:p>
                <w:p w14:paraId="3FCA74C9" w14:textId="77777777" w:rsidR="0064378F" w:rsidRPr="0064378F" w:rsidRDefault="0064378F" w:rsidP="00185E4C">
                  <w:pPr>
                    <w:spacing w:after="0" w:line="220" w:lineRule="auto"/>
                    <w:jc w:val="both"/>
                    <w:rPr>
                      <w:b/>
                      <w:bCs/>
                    </w:rPr>
                  </w:pPr>
                  <w:r w:rsidRPr="0064378F">
                    <w:rPr>
                      <w:rFonts w:ascii="Calibri" w:hAnsi="Calibri" w:cs="Calibri"/>
                      <w:b/>
                      <w:bCs/>
                    </w:rPr>
                    <w:t>Это зависит от условий о премировании в ЛНА или трудовом договоре.</w:t>
                  </w:r>
                </w:p>
                <w:p w14:paraId="54EF1E6E" w14:textId="77777777" w:rsidR="0064378F" w:rsidRDefault="0064378F" w:rsidP="00185E4C">
                  <w:pPr>
                    <w:spacing w:after="0" w:line="220" w:lineRule="auto"/>
                    <w:jc w:val="both"/>
                  </w:pPr>
                  <w:r>
                    <w:rPr>
                      <w:rFonts w:ascii="Calibri" w:hAnsi="Calibri" w:cs="Calibri"/>
                    </w:rPr>
                    <w:t xml:space="preserve">Если установлено, что премия </w:t>
                  </w:r>
                  <w:proofErr w:type="gramStart"/>
                  <w:r>
                    <w:rPr>
                      <w:rFonts w:ascii="Calibri" w:hAnsi="Calibri" w:cs="Calibri"/>
                    </w:rPr>
                    <w:t>- это</w:t>
                  </w:r>
                  <w:proofErr w:type="gramEnd"/>
                  <w:r>
                    <w:rPr>
                      <w:rFonts w:ascii="Calibri" w:hAnsi="Calibri" w:cs="Calibri"/>
                    </w:rPr>
                    <w:t xml:space="preserve"> часть зарплаты, выплачивается регулярно, при соблюдении определенных условий и эти условия выполнены, премию надо заплатить.</w:t>
                  </w:r>
                </w:p>
                <w:p w14:paraId="746F52E0" w14:textId="77777777" w:rsidR="0064378F" w:rsidRDefault="0064378F" w:rsidP="00185E4C">
                  <w:pPr>
                    <w:spacing w:after="0" w:line="220" w:lineRule="auto"/>
                    <w:jc w:val="both"/>
                  </w:pPr>
                  <w:r w:rsidRPr="0064378F">
                    <w:rPr>
                      <w:rFonts w:ascii="Calibri" w:hAnsi="Calibri" w:cs="Calibri"/>
                      <w:b/>
                      <w:bCs/>
                    </w:rPr>
                    <w:t xml:space="preserve">Если же из документов следует, что премия не гарантирована, зависит от оценки результатов работы, финансовых показателей компании, </w:t>
                  </w:r>
                  <w:r w:rsidRPr="0064378F">
                    <w:rPr>
                      <w:rFonts w:ascii="Calibri" w:hAnsi="Calibri" w:cs="Calibri"/>
                      <w:b/>
                      <w:bCs/>
                      <w:u w:val="single"/>
                    </w:rPr>
                    <w:t>ее можно не платить</w:t>
                  </w:r>
                  <w:r w:rsidRPr="0064378F">
                    <w:rPr>
                      <w:rFonts w:ascii="Calibri" w:hAnsi="Calibri" w:cs="Calibri"/>
                      <w:b/>
                      <w:bCs/>
                    </w:rPr>
                    <w:t>.</w:t>
                  </w:r>
                  <w:r>
                    <w:rPr>
                      <w:rFonts w:ascii="Calibri" w:hAnsi="Calibri" w:cs="Calibri"/>
                    </w:rPr>
                    <w:t xml:space="preserve"> Не обязательны премии, не предусмотренные ЛНА или трудовым договором либо выплачиваемые только по решению руководителя (</w:t>
                  </w:r>
                  <w:hyperlink r:id="rId21">
                    <w:r>
                      <w:rPr>
                        <w:rFonts w:ascii="Calibri" w:hAnsi="Calibri" w:cs="Calibri"/>
                        <w:color w:val="0000FF"/>
                      </w:rPr>
                      <w:t>Письмо</w:t>
                    </w:r>
                  </w:hyperlink>
                  <w:r>
                    <w:rPr>
                      <w:rFonts w:ascii="Calibri" w:hAnsi="Calibri" w:cs="Calibri"/>
                    </w:rPr>
                    <w:t xml:space="preserve"> ГИТ в г. Москве от 26.02.2020 N 77/7-5692-20-ОБ).</w:t>
                  </w:r>
                </w:p>
              </w:tc>
            </w:tr>
          </w:tbl>
          <w:p w14:paraId="59651565" w14:textId="11285FA6" w:rsidR="0064378F" w:rsidRPr="00004E5F" w:rsidRDefault="0064378F" w:rsidP="00185E4C">
            <w:pPr>
              <w:spacing w:after="0" w:line="220" w:lineRule="auto"/>
              <w:ind w:firstLine="534"/>
              <w:jc w:val="both"/>
              <w:rPr>
                <w:b/>
              </w:rPr>
            </w:pPr>
            <w:r>
              <w:t>…….</w:t>
            </w:r>
          </w:p>
        </w:tc>
      </w:tr>
    </w:tbl>
    <w:p w14:paraId="4D82CB1F" w14:textId="77777777" w:rsidR="0064378F" w:rsidRPr="0064378F" w:rsidRDefault="0064378F" w:rsidP="00185E4C">
      <w:pPr>
        <w:spacing w:after="0" w:line="220" w:lineRule="auto"/>
        <w:ind w:firstLine="567"/>
        <w:rPr>
          <w:sz w:val="18"/>
          <w:szCs w:val="18"/>
        </w:rPr>
      </w:pPr>
      <w:r>
        <w:rPr>
          <w:b/>
        </w:rPr>
        <w:t>Источник:</w:t>
      </w:r>
      <w:r>
        <w:t xml:space="preserve"> </w:t>
      </w:r>
      <w:hyperlink r:id="rId22">
        <w:r w:rsidRPr="0064378F">
          <w:rPr>
            <w:rFonts w:ascii="Calibri" w:hAnsi="Calibri" w:cs="Calibri"/>
            <w:i/>
            <w:color w:val="0000FF"/>
            <w:sz w:val="18"/>
            <w:szCs w:val="18"/>
          </w:rPr>
          <w:br/>
          <w:t>{Типовая ситуация: Премии работникам: основания, оформление, учет (Издательство "Главная книга", 2025) {КонсультантПлюс}}</w:t>
        </w:r>
      </w:hyperlink>
      <w:r w:rsidRPr="0064378F">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64378F" w:rsidRPr="00465B63" w14:paraId="550BB25F" w14:textId="77777777" w:rsidTr="000C56C6">
        <w:trPr>
          <w:trHeight w:val="525"/>
        </w:trPr>
        <w:tc>
          <w:tcPr>
            <w:tcW w:w="11340" w:type="dxa"/>
            <w:tcBorders>
              <w:top w:val="nil"/>
              <w:left w:val="single" w:sz="24" w:space="0" w:color="FE9500"/>
              <w:bottom w:val="nil"/>
              <w:right w:val="nil"/>
            </w:tcBorders>
            <w:shd w:val="clear" w:color="auto" w:fill="F2F4E6"/>
          </w:tcPr>
          <w:p w14:paraId="747C2D17" w14:textId="77777777" w:rsidR="00AA2383" w:rsidRDefault="00AA2383" w:rsidP="00185E4C">
            <w:pPr>
              <w:spacing w:after="0" w:line="220" w:lineRule="auto"/>
              <w:ind w:firstLine="540"/>
              <w:jc w:val="both"/>
              <w:outlineLvl w:val="0"/>
            </w:pPr>
            <w:r>
              <w:rPr>
                <w:rFonts w:ascii="Calibri" w:hAnsi="Calibri" w:cs="Calibri"/>
                <w:b/>
              </w:rPr>
              <w:lastRenderedPageBreak/>
              <w:t>Поправки к ТК РФ о премиях приняты в третьем чтении (29.05.2025)</w:t>
            </w:r>
          </w:p>
          <w:p w14:paraId="5ADABE4B" w14:textId="77777777" w:rsidR="00AA2383" w:rsidRDefault="00AA2383" w:rsidP="00185E4C">
            <w:pPr>
              <w:spacing w:after="0" w:line="220" w:lineRule="auto"/>
              <w:ind w:firstLine="540"/>
              <w:jc w:val="both"/>
            </w:pPr>
            <w:r>
              <w:rPr>
                <w:rFonts w:ascii="Calibri" w:hAnsi="Calibri" w:cs="Calibri"/>
              </w:rPr>
              <w:t xml:space="preserve">Хотят закрепить положение о том, что в </w:t>
            </w:r>
            <w:proofErr w:type="spellStart"/>
            <w:r>
              <w:rPr>
                <w:rFonts w:ascii="Calibri" w:hAnsi="Calibri" w:cs="Calibri"/>
              </w:rPr>
              <w:t>колдоговорах</w:t>
            </w:r>
            <w:proofErr w:type="spellEnd"/>
            <w:r>
              <w:rPr>
                <w:rFonts w:ascii="Calibri" w:hAnsi="Calibri" w:cs="Calibri"/>
              </w:rPr>
              <w:t>, соглашениях, локальных актах нужно определять виды премий, их размеры, сроки, основания, а также условия выплаты. При этом следует иметь в виду в том числе качество, эффективность и длительность работы, наличие или отсутствие дисциплинарных взысканий (</w:t>
            </w:r>
            <w:proofErr w:type="spellStart"/>
            <w:r>
              <w:rPr>
                <w:rFonts w:ascii="Calibri" w:hAnsi="Calibri" w:cs="Calibri"/>
              </w:rPr>
              <w:t>пп</w:t>
            </w:r>
            <w:proofErr w:type="spellEnd"/>
            <w:r>
              <w:rPr>
                <w:rFonts w:ascii="Calibri" w:hAnsi="Calibri" w:cs="Calibri"/>
              </w:rPr>
              <w:t>. "а" п. 2 ст. 1 проекта).</w:t>
            </w:r>
          </w:p>
          <w:p w14:paraId="14C335AA" w14:textId="1AF9ECD2" w:rsidR="00AA2383" w:rsidRPr="00AA2383" w:rsidRDefault="00AA2383" w:rsidP="00185E4C">
            <w:pPr>
              <w:spacing w:after="0" w:line="220" w:lineRule="auto"/>
              <w:ind w:firstLine="540"/>
              <w:jc w:val="both"/>
              <w:rPr>
                <w:b/>
                <w:bCs/>
                <w:u w:val="single"/>
              </w:rPr>
            </w:pPr>
            <w:r w:rsidRPr="00AA2383">
              <w:rPr>
                <w:rFonts w:ascii="Calibri" w:hAnsi="Calibri" w:cs="Calibri"/>
                <w:b/>
                <w:bCs/>
              </w:rPr>
              <w:t xml:space="preserve">Предлагают уточнить, что с </w:t>
            </w:r>
            <w:hyperlink r:id="rId23">
              <w:r w:rsidRPr="00AA2383">
                <w:rPr>
                  <w:rFonts w:ascii="Calibri" w:hAnsi="Calibri" w:cs="Calibri"/>
                  <w:b/>
                  <w:bCs/>
                  <w:color w:val="0000FF"/>
                </w:rPr>
                <w:t>учетом мнения</w:t>
              </w:r>
            </w:hyperlink>
            <w:r w:rsidRPr="00AA2383">
              <w:rPr>
                <w:rFonts w:ascii="Calibri" w:hAnsi="Calibri" w:cs="Calibri"/>
                <w:b/>
                <w:bCs/>
              </w:rPr>
              <w:t xml:space="preserve"> первичной профсоюзной организации в локальном акте о премиях </w:t>
            </w:r>
            <w:r w:rsidRPr="00AA2383">
              <w:rPr>
                <w:rFonts w:ascii="Calibri" w:hAnsi="Calibri" w:cs="Calibri"/>
                <w:b/>
                <w:bCs/>
                <w:u w:val="single"/>
              </w:rPr>
              <w:t>можно предусмотреть их снижение ИЗ-ЗА ПРОСТУПКОВ СОТРУДНИКОВ</w:t>
            </w:r>
            <w:r w:rsidRPr="00AA2383">
              <w:rPr>
                <w:rFonts w:ascii="Calibri" w:hAnsi="Calibri" w:cs="Calibri"/>
                <w:b/>
                <w:bCs/>
              </w:rPr>
              <w:t xml:space="preserve">. </w:t>
            </w:r>
            <w:r w:rsidRPr="00AA2383">
              <w:rPr>
                <w:rFonts w:ascii="Calibri" w:hAnsi="Calibri" w:cs="Calibri"/>
                <w:b/>
                <w:bCs/>
                <w:u w:val="single"/>
              </w:rPr>
              <w:t>Однако уменьшать выплаты допускается только за тот месяц, в котором вынесли дисциплинарное взыскание, и не более чем на 20% от месячной зарплаты.</w:t>
            </w:r>
          </w:p>
          <w:p w14:paraId="1FEE7C3F" w14:textId="77777777" w:rsidR="00AA2383" w:rsidRDefault="00AA2383" w:rsidP="00185E4C">
            <w:pPr>
              <w:spacing w:after="0" w:line="220" w:lineRule="auto"/>
              <w:ind w:firstLine="540"/>
              <w:jc w:val="both"/>
            </w:pPr>
            <w:r>
              <w:rPr>
                <w:rFonts w:ascii="Calibri" w:hAnsi="Calibri" w:cs="Calibri"/>
              </w:rPr>
              <w:t>Поправки должны вступить в силу с 1 сентября 2025 года (ст. 2 проекта).</w:t>
            </w:r>
          </w:p>
          <w:p w14:paraId="1B214D4A" w14:textId="7D53C3AE" w:rsidR="00AA2383" w:rsidRPr="00AA2383" w:rsidRDefault="00AA2383" w:rsidP="00185E4C">
            <w:pPr>
              <w:spacing w:after="0" w:line="220" w:lineRule="auto"/>
              <w:ind w:firstLine="540"/>
              <w:jc w:val="both"/>
              <w:rPr>
                <w:b/>
                <w:bCs/>
              </w:rPr>
            </w:pPr>
            <w:r w:rsidRPr="00AA2383">
              <w:rPr>
                <w:rFonts w:ascii="Calibri" w:hAnsi="Calibri" w:cs="Calibri"/>
                <w:b/>
                <w:bCs/>
              </w:rPr>
              <w:t xml:space="preserve">Пока применяют подход КС РФ. Именно он </w:t>
            </w:r>
            <w:hyperlink r:id="rId24">
              <w:r w:rsidRPr="00AA2383">
                <w:rPr>
                  <w:rFonts w:ascii="Calibri" w:hAnsi="Calibri" w:cs="Calibri"/>
                  <w:b/>
                  <w:bCs/>
                  <w:color w:val="0000FF"/>
                </w:rPr>
                <w:t>указал</w:t>
              </w:r>
            </w:hyperlink>
            <w:r w:rsidRPr="00AA2383">
              <w:rPr>
                <w:rFonts w:ascii="Calibri" w:hAnsi="Calibri" w:cs="Calibri"/>
                <w:b/>
                <w:bCs/>
              </w:rPr>
              <w:t xml:space="preserve"> на то, что </w:t>
            </w:r>
            <w:r w:rsidRPr="00AA2383">
              <w:rPr>
                <w:rFonts w:ascii="Calibri" w:hAnsi="Calibri" w:cs="Calibri"/>
                <w:b/>
                <w:bCs/>
                <w:u w:val="single"/>
              </w:rPr>
              <w:t>ИЗ-ЗА НАКАЗАНИЯ НЕЛЬЗЯ</w:t>
            </w:r>
            <w:r w:rsidRPr="00AA2383">
              <w:rPr>
                <w:rFonts w:ascii="Calibri" w:hAnsi="Calibri" w:cs="Calibri"/>
                <w:b/>
                <w:bCs/>
              </w:rPr>
              <w:t>, в частности, произвольно снижать доход сотрудника.</w:t>
            </w:r>
          </w:p>
          <w:p w14:paraId="3A2C2F30" w14:textId="77777777" w:rsidR="0064378F" w:rsidRDefault="00AA2383" w:rsidP="00185E4C">
            <w:pPr>
              <w:spacing w:after="0" w:line="220" w:lineRule="auto"/>
              <w:ind w:firstLine="540"/>
              <w:jc w:val="both"/>
              <w:rPr>
                <w:rFonts w:ascii="Calibri" w:hAnsi="Calibri" w:cs="Calibri"/>
              </w:rPr>
            </w:pPr>
            <w:r>
              <w:rPr>
                <w:rFonts w:ascii="Calibri" w:hAnsi="Calibri" w:cs="Calibri"/>
              </w:rPr>
              <w:t>Проект предусматривает и другие изменения.</w:t>
            </w:r>
          </w:p>
          <w:p w14:paraId="541C1984" w14:textId="47C15754" w:rsidR="00AA2383" w:rsidRPr="00000629" w:rsidRDefault="00AA2383" w:rsidP="00185E4C">
            <w:pPr>
              <w:spacing w:after="0" w:line="220" w:lineRule="auto"/>
              <w:ind w:firstLine="540"/>
              <w:jc w:val="both"/>
              <w:rPr>
                <w:b/>
              </w:rPr>
            </w:pPr>
            <w:r>
              <w:rPr>
                <w:rFonts w:ascii="Calibri" w:hAnsi="Calibri" w:cs="Calibri"/>
                <w:i/>
              </w:rPr>
              <w:t xml:space="preserve">Документы: Проект Федерального закона </w:t>
            </w:r>
            <w:r w:rsidRPr="00AA2383">
              <w:rPr>
                <w:rFonts w:ascii="Calibri" w:hAnsi="Calibri" w:cs="Calibri"/>
                <w:b/>
                <w:bCs/>
                <w:i/>
                <w:highlight w:val="yellow"/>
              </w:rPr>
              <w:t>N 513234-8</w:t>
            </w:r>
            <w:r>
              <w:rPr>
                <w:rFonts w:ascii="Calibri" w:hAnsi="Calibri" w:cs="Calibri"/>
                <w:i/>
              </w:rPr>
              <w:t xml:space="preserve"> (</w:t>
            </w:r>
            <w:hyperlink r:id="rId25">
              <w:r>
                <w:rPr>
                  <w:rFonts w:ascii="Calibri" w:hAnsi="Calibri" w:cs="Calibri"/>
                  <w:i/>
                  <w:color w:val="0000FF"/>
                </w:rPr>
                <w:t>https://sozd.duma.gov.ru/bill/513234-8</w:t>
              </w:r>
            </w:hyperlink>
            <w:r>
              <w:rPr>
                <w:rFonts w:ascii="Calibri" w:hAnsi="Calibri" w:cs="Calibri"/>
                <w:i/>
              </w:rPr>
              <w:t>)</w:t>
            </w:r>
          </w:p>
        </w:tc>
      </w:tr>
    </w:tbl>
    <w:p w14:paraId="446319C0" w14:textId="77777777" w:rsidR="00AA2383" w:rsidRPr="00AA2383" w:rsidRDefault="0064378F" w:rsidP="00185E4C">
      <w:pPr>
        <w:spacing w:after="0" w:line="220" w:lineRule="auto"/>
        <w:ind w:firstLine="567"/>
        <w:rPr>
          <w:sz w:val="18"/>
          <w:szCs w:val="18"/>
        </w:rPr>
      </w:pPr>
      <w:r>
        <w:rPr>
          <w:b/>
        </w:rPr>
        <w:t>Источник:</w:t>
      </w:r>
      <w:r>
        <w:t xml:space="preserve"> </w:t>
      </w:r>
      <w:hyperlink r:id="rId26">
        <w:r w:rsidR="00AA2383" w:rsidRPr="00AA2383">
          <w:rPr>
            <w:rFonts w:ascii="Calibri" w:hAnsi="Calibri" w:cs="Calibri"/>
            <w:i/>
            <w:color w:val="0000FF"/>
            <w:sz w:val="18"/>
            <w:szCs w:val="18"/>
          </w:rPr>
          <w:br/>
          <w:t>"КонсультантПлюс: Новости для специалиста по кадрам" {КонсультантПлюс}</w:t>
        </w:r>
      </w:hyperlink>
      <w:r w:rsidR="00AA2383" w:rsidRPr="00AA2383">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64378F" w:rsidRPr="00465B63" w14:paraId="1A24DA26" w14:textId="77777777" w:rsidTr="000C56C6">
        <w:trPr>
          <w:trHeight w:val="525"/>
        </w:trPr>
        <w:tc>
          <w:tcPr>
            <w:tcW w:w="11340" w:type="dxa"/>
            <w:tcBorders>
              <w:top w:val="nil"/>
              <w:left w:val="single" w:sz="24" w:space="0" w:color="FE9500"/>
              <w:bottom w:val="nil"/>
              <w:right w:val="nil"/>
            </w:tcBorders>
            <w:shd w:val="clear" w:color="auto" w:fill="F2F4E6"/>
          </w:tcPr>
          <w:p w14:paraId="10546112" w14:textId="77777777" w:rsidR="00AA2383" w:rsidRDefault="00AA2383" w:rsidP="00185E4C">
            <w:pPr>
              <w:spacing w:after="0" w:line="220" w:lineRule="auto"/>
              <w:jc w:val="center"/>
            </w:pPr>
            <w:r>
              <w:rPr>
                <w:rFonts w:ascii="Calibri" w:hAnsi="Calibri" w:cs="Calibri"/>
                <w:b/>
              </w:rPr>
              <w:t xml:space="preserve">ПАСПОРТ ПРОЕКТА ФЕДЕРАЛЬНОГО ЗАКОНА N </w:t>
            </w:r>
            <w:r w:rsidRPr="00AA2383">
              <w:rPr>
                <w:rFonts w:ascii="Calibri" w:hAnsi="Calibri" w:cs="Calibri"/>
                <w:b/>
                <w:highlight w:val="yellow"/>
              </w:rPr>
              <w:t>513234-8</w:t>
            </w:r>
          </w:p>
          <w:p w14:paraId="101CB779" w14:textId="77777777" w:rsidR="00AA2383" w:rsidRDefault="00AA2383" w:rsidP="00185E4C">
            <w:pPr>
              <w:spacing w:after="0" w:line="220" w:lineRule="auto"/>
              <w:jc w:val="center"/>
            </w:pPr>
            <w:r>
              <w:rPr>
                <w:rFonts w:ascii="Calibri" w:hAnsi="Calibri" w:cs="Calibri"/>
                <w:b/>
              </w:rPr>
              <w:t>"О ВНЕСЕНИИ ИЗМЕНЕНИЙ В ТРУДОВОЙ КОДЕКС</w:t>
            </w:r>
          </w:p>
          <w:p w14:paraId="38B75ED2" w14:textId="77777777" w:rsidR="00AA2383" w:rsidRDefault="00AA2383" w:rsidP="00185E4C">
            <w:pPr>
              <w:spacing w:after="0" w:line="220" w:lineRule="auto"/>
              <w:jc w:val="center"/>
            </w:pPr>
            <w:r>
              <w:rPr>
                <w:rFonts w:ascii="Calibri" w:hAnsi="Calibri" w:cs="Calibri"/>
                <w:b/>
              </w:rPr>
              <w:t>РОССИЙСКОЙ ФЕДЕРАЦИИ"</w:t>
            </w:r>
          </w:p>
          <w:p w14:paraId="6DBD6B2A" w14:textId="77777777" w:rsidR="00AA2383" w:rsidRDefault="00AA2383" w:rsidP="00185E4C">
            <w:pPr>
              <w:spacing w:after="0" w:line="220" w:lineRule="auto"/>
              <w:jc w:val="center"/>
              <w:outlineLvl w:val="0"/>
            </w:pPr>
          </w:p>
          <w:p w14:paraId="16C51209" w14:textId="77777777" w:rsidR="00AA2383" w:rsidRDefault="00AA2383" w:rsidP="00185E4C">
            <w:pPr>
              <w:spacing w:after="0" w:line="220" w:lineRule="auto"/>
              <w:jc w:val="center"/>
            </w:pPr>
            <w:r>
              <w:rPr>
                <w:rFonts w:ascii="Calibri" w:hAnsi="Calibri" w:cs="Calibri"/>
                <w:b/>
              </w:rPr>
              <w:t>(в части определения вида премий, их размеров, сроков,</w:t>
            </w:r>
          </w:p>
          <w:p w14:paraId="2151ACC7" w14:textId="77777777" w:rsidR="00AA2383" w:rsidRDefault="00AA2383" w:rsidP="00185E4C">
            <w:pPr>
              <w:spacing w:after="0" w:line="220" w:lineRule="auto"/>
              <w:jc w:val="center"/>
            </w:pPr>
            <w:r>
              <w:rPr>
                <w:rFonts w:ascii="Calibri" w:hAnsi="Calibri" w:cs="Calibri"/>
                <w:b/>
              </w:rPr>
              <w:t>оснований и условий их выплаты работникам)</w:t>
            </w:r>
          </w:p>
          <w:p w14:paraId="2F731709" w14:textId="77777777" w:rsidR="00AA2383" w:rsidRDefault="00AA2383" w:rsidP="00185E4C">
            <w:pPr>
              <w:spacing w:after="0" w:line="220" w:lineRule="auto"/>
              <w:ind w:firstLine="540"/>
              <w:jc w:val="both"/>
              <w:rPr>
                <w:rFonts w:ascii="Calibri" w:hAnsi="Calibri" w:cs="Calibri"/>
              </w:rPr>
            </w:pPr>
            <w:r>
              <w:rPr>
                <w:rFonts w:ascii="Calibri" w:hAnsi="Calibri" w:cs="Calibri"/>
              </w:rPr>
              <w:t>……</w:t>
            </w:r>
          </w:p>
          <w:p w14:paraId="555E0909" w14:textId="7787CA91" w:rsidR="00AA2383" w:rsidRDefault="00AA2383" w:rsidP="00185E4C">
            <w:pPr>
              <w:spacing w:after="0" w:line="220" w:lineRule="auto"/>
              <w:ind w:firstLine="540"/>
              <w:jc w:val="both"/>
            </w:pPr>
            <w:r>
              <w:rPr>
                <w:rFonts w:ascii="Calibri" w:hAnsi="Calibri" w:cs="Calibri"/>
              </w:rPr>
              <w:t xml:space="preserve">Весь пакет документов см. на сайте </w:t>
            </w:r>
            <w:hyperlink r:id="rId27">
              <w:r>
                <w:rPr>
                  <w:rFonts w:ascii="Calibri" w:hAnsi="Calibri" w:cs="Calibri"/>
                  <w:color w:val="0000FF"/>
                </w:rPr>
                <w:t>sozd.duma.gov.ru</w:t>
              </w:r>
            </w:hyperlink>
            <w:r>
              <w:rPr>
                <w:rFonts w:ascii="Calibri" w:hAnsi="Calibri" w:cs="Calibri"/>
              </w:rPr>
              <w:t>.</w:t>
            </w:r>
          </w:p>
          <w:p w14:paraId="138D87B2" w14:textId="77777777" w:rsidR="00AA2383" w:rsidRDefault="00AA2383" w:rsidP="00185E4C">
            <w:pPr>
              <w:spacing w:after="0"/>
              <w:jc w:val="both"/>
              <w:rPr>
                <w:sz w:val="2"/>
                <w:szCs w:val="2"/>
              </w:rPr>
            </w:pPr>
          </w:p>
          <w:p w14:paraId="1D1668C3" w14:textId="44C616D1" w:rsidR="00AA2383" w:rsidRDefault="00AA2383" w:rsidP="00185E4C">
            <w:pPr>
              <w:spacing w:after="0"/>
            </w:pPr>
            <w: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7"/>
              <w:gridCol w:w="567"/>
              <w:gridCol w:w="8898"/>
            </w:tblGrid>
            <w:tr w:rsidR="00AA2383" w14:paraId="2DFEA541" w14:textId="77777777" w:rsidTr="00AA2383">
              <w:tc>
                <w:tcPr>
                  <w:tcW w:w="1417" w:type="dxa"/>
                  <w:tcBorders>
                    <w:top w:val="nil"/>
                    <w:left w:val="nil"/>
                    <w:bottom w:val="nil"/>
                    <w:right w:val="nil"/>
                  </w:tcBorders>
                </w:tcPr>
                <w:p w14:paraId="63F3A06B" w14:textId="77777777" w:rsidR="00AA2383" w:rsidRPr="00AA2383" w:rsidRDefault="00AA2383" w:rsidP="00185E4C">
                  <w:pPr>
                    <w:spacing w:after="0" w:line="220" w:lineRule="auto"/>
                    <w:rPr>
                      <w:b/>
                      <w:bCs/>
                    </w:rPr>
                  </w:pPr>
                  <w:r w:rsidRPr="00AA2383">
                    <w:rPr>
                      <w:rFonts w:ascii="Calibri" w:hAnsi="Calibri" w:cs="Calibri"/>
                      <w:b/>
                      <w:bCs/>
                    </w:rPr>
                    <w:t>27.05.2025</w:t>
                  </w:r>
                </w:p>
              </w:tc>
              <w:tc>
                <w:tcPr>
                  <w:tcW w:w="567" w:type="dxa"/>
                  <w:tcBorders>
                    <w:top w:val="nil"/>
                    <w:left w:val="nil"/>
                    <w:bottom w:val="nil"/>
                    <w:right w:val="nil"/>
                  </w:tcBorders>
                </w:tcPr>
                <w:p w14:paraId="145E1898" w14:textId="77777777" w:rsidR="00AA2383" w:rsidRDefault="00AA2383" w:rsidP="00185E4C">
                  <w:pPr>
                    <w:spacing w:after="0" w:line="220" w:lineRule="auto"/>
                    <w:jc w:val="center"/>
                  </w:pPr>
                  <w:r>
                    <w:rPr>
                      <w:rFonts w:ascii="Calibri" w:hAnsi="Calibri" w:cs="Calibri"/>
                    </w:rPr>
                    <w:t>-</w:t>
                  </w:r>
                </w:p>
              </w:tc>
              <w:tc>
                <w:tcPr>
                  <w:tcW w:w="8898" w:type="dxa"/>
                  <w:tcBorders>
                    <w:top w:val="nil"/>
                    <w:left w:val="nil"/>
                    <w:bottom w:val="nil"/>
                    <w:right w:val="nil"/>
                  </w:tcBorders>
                </w:tcPr>
                <w:p w14:paraId="78E22C06" w14:textId="77777777" w:rsidR="00AA2383" w:rsidRDefault="00AA2383" w:rsidP="00185E4C">
                  <w:pPr>
                    <w:spacing w:after="0" w:line="220" w:lineRule="auto"/>
                  </w:pPr>
                  <w:r w:rsidRPr="00AA2383">
                    <w:rPr>
                      <w:rFonts w:ascii="Calibri" w:hAnsi="Calibri" w:cs="Calibri"/>
                      <w:b/>
                      <w:bCs/>
                    </w:rPr>
                    <w:t>принят Государственной Думой ФС РФ во II чтении с новым</w:t>
                  </w:r>
                  <w:r>
                    <w:rPr>
                      <w:rFonts w:ascii="Calibri" w:hAnsi="Calibri" w:cs="Calibri"/>
                    </w:rPr>
                    <w:t xml:space="preserve"> наименованием</w:t>
                  </w:r>
                </w:p>
                <w:p w14:paraId="17BFD3D9" w14:textId="77777777" w:rsidR="00AA2383" w:rsidRDefault="00AA2383" w:rsidP="00185E4C">
                  <w:pPr>
                    <w:spacing w:after="0" w:line="220" w:lineRule="auto"/>
                  </w:pPr>
                  <w:r>
                    <w:rPr>
                      <w:rFonts w:ascii="Calibri" w:hAnsi="Calibri" w:cs="Calibri"/>
                    </w:rPr>
                    <w:t>(Постановление N 8346-8 ГД)</w:t>
                  </w:r>
                </w:p>
                <w:p w14:paraId="352EF470" w14:textId="77777777" w:rsidR="00AA2383" w:rsidRDefault="00AA2383" w:rsidP="00185E4C">
                  <w:pPr>
                    <w:spacing w:after="0" w:line="220" w:lineRule="auto"/>
                  </w:pPr>
                  <w:r>
                    <w:rPr>
                      <w:rFonts w:ascii="Calibri" w:hAnsi="Calibri" w:cs="Calibri"/>
                    </w:rPr>
                    <w:t xml:space="preserve">текст </w:t>
                  </w:r>
                  <w:hyperlink r:id="rId28">
                    <w:r>
                      <w:rPr>
                        <w:rFonts w:ascii="Calibri" w:hAnsi="Calibri" w:cs="Calibri"/>
                        <w:color w:val="0000FF"/>
                      </w:rPr>
                      <w:t>законопроекта</w:t>
                    </w:r>
                  </w:hyperlink>
                  <w:r>
                    <w:rPr>
                      <w:rFonts w:ascii="Calibri" w:hAnsi="Calibri" w:cs="Calibri"/>
                    </w:rPr>
                    <w:t>, подготовленного ГД ФС РФ ко II чтению;</w:t>
                  </w:r>
                </w:p>
                <w:p w14:paraId="656446E6" w14:textId="77777777" w:rsidR="00AA2383" w:rsidRDefault="00AA2383" w:rsidP="00185E4C">
                  <w:pPr>
                    <w:spacing w:after="0" w:line="220" w:lineRule="auto"/>
                  </w:pPr>
                  <w:r>
                    <w:rPr>
                      <w:rFonts w:ascii="Calibri" w:hAnsi="Calibri" w:cs="Calibri"/>
                    </w:rPr>
                    <w:t>принят Государственной Думой ФС РФ в окончательной редакции</w:t>
                  </w:r>
                </w:p>
                <w:p w14:paraId="5300DA11" w14:textId="77777777" w:rsidR="00AA2383" w:rsidRDefault="00AA2383" w:rsidP="00185E4C">
                  <w:pPr>
                    <w:spacing w:after="0" w:line="220" w:lineRule="auto"/>
                  </w:pPr>
                  <w:r>
                    <w:rPr>
                      <w:rFonts w:ascii="Calibri" w:hAnsi="Calibri" w:cs="Calibri"/>
                    </w:rPr>
                    <w:t>(Постановление N 8347-8 ГД)</w:t>
                  </w:r>
                </w:p>
                <w:p w14:paraId="62BAA952" w14:textId="77777777" w:rsidR="00AA2383" w:rsidRDefault="00AA2383" w:rsidP="00185E4C">
                  <w:pPr>
                    <w:spacing w:after="0" w:line="220" w:lineRule="auto"/>
                  </w:pPr>
                  <w:r>
                    <w:rPr>
                      <w:rFonts w:ascii="Calibri" w:hAnsi="Calibri" w:cs="Calibri"/>
                    </w:rPr>
                    <w:t xml:space="preserve">текст </w:t>
                  </w:r>
                  <w:hyperlink r:id="rId29">
                    <w:r>
                      <w:rPr>
                        <w:rFonts w:ascii="Calibri" w:hAnsi="Calibri" w:cs="Calibri"/>
                        <w:color w:val="0000FF"/>
                      </w:rPr>
                      <w:t>законопроекта</w:t>
                    </w:r>
                  </w:hyperlink>
                  <w:r>
                    <w:rPr>
                      <w:rFonts w:ascii="Calibri" w:hAnsi="Calibri" w:cs="Calibri"/>
                    </w:rPr>
                    <w:t>, принятого ГД ФС РФ</w:t>
                  </w:r>
                </w:p>
              </w:tc>
            </w:tr>
          </w:tbl>
          <w:p w14:paraId="225E63BC" w14:textId="77777777" w:rsidR="0064378F" w:rsidRPr="00000629" w:rsidRDefault="0064378F" w:rsidP="00185E4C">
            <w:pPr>
              <w:spacing w:after="0" w:line="220" w:lineRule="auto"/>
              <w:ind w:firstLine="534"/>
              <w:jc w:val="both"/>
              <w:rPr>
                <w:b/>
              </w:rPr>
            </w:pPr>
          </w:p>
        </w:tc>
      </w:tr>
    </w:tbl>
    <w:p w14:paraId="35F5EB3F" w14:textId="77777777" w:rsidR="00AA2383" w:rsidRPr="00AA2383" w:rsidRDefault="0064378F" w:rsidP="00185E4C">
      <w:pPr>
        <w:spacing w:after="0" w:line="220" w:lineRule="auto"/>
        <w:ind w:firstLine="567"/>
        <w:rPr>
          <w:sz w:val="18"/>
          <w:szCs w:val="18"/>
        </w:rPr>
      </w:pPr>
      <w:r>
        <w:rPr>
          <w:b/>
        </w:rPr>
        <w:t>Источник:</w:t>
      </w:r>
      <w:r>
        <w:t xml:space="preserve"> </w:t>
      </w:r>
      <w:hyperlink r:id="rId30">
        <w:r w:rsidR="00AA2383" w:rsidRPr="00AA2383">
          <w:rPr>
            <w:rFonts w:ascii="Calibri" w:hAnsi="Calibri" w:cs="Calibri"/>
            <w:i/>
            <w:color w:val="0000FF"/>
            <w:sz w:val="18"/>
            <w:szCs w:val="18"/>
          </w:rPr>
          <w:br/>
          <w:t>{Паспорт проекта Федерального закона N 513234-8 "О внесении изменений в Трудовой кодекс Российской Федерации" (в части определения вида премий, их размеров, сроков, оснований и условий их выплаты работникам)" (внесен Правительством РФ) {КонсультантПлюс}}</w:t>
        </w:r>
      </w:hyperlink>
      <w:r w:rsidR="00AA2383" w:rsidRPr="00AA2383">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64378F" w:rsidRPr="00465B63" w14:paraId="40D72BF4" w14:textId="77777777" w:rsidTr="000C56C6">
        <w:trPr>
          <w:trHeight w:val="525"/>
        </w:trPr>
        <w:tc>
          <w:tcPr>
            <w:tcW w:w="11340" w:type="dxa"/>
            <w:tcBorders>
              <w:top w:val="nil"/>
              <w:left w:val="single" w:sz="24" w:space="0" w:color="FE9500"/>
              <w:bottom w:val="nil"/>
              <w:right w:val="nil"/>
            </w:tcBorders>
            <w:shd w:val="clear" w:color="auto" w:fill="F2F4E6"/>
          </w:tcPr>
          <w:p w14:paraId="713BF760" w14:textId="77777777" w:rsidR="00AA2383" w:rsidRDefault="00AA2383" w:rsidP="00185E4C">
            <w:pPr>
              <w:spacing w:after="0" w:line="220" w:lineRule="auto"/>
              <w:jc w:val="right"/>
            </w:pPr>
            <w:r>
              <w:rPr>
                <w:rFonts w:ascii="Calibri" w:hAnsi="Calibri" w:cs="Calibri"/>
              </w:rPr>
              <w:t>Проект</w:t>
            </w:r>
          </w:p>
          <w:p w14:paraId="248E18FC" w14:textId="77777777" w:rsidR="00AA2383" w:rsidRPr="00AA2383" w:rsidRDefault="00AA2383" w:rsidP="00185E4C">
            <w:pPr>
              <w:spacing w:after="0" w:line="220" w:lineRule="auto"/>
              <w:jc w:val="right"/>
              <w:rPr>
                <w:b/>
                <w:bCs/>
              </w:rPr>
            </w:pPr>
            <w:r w:rsidRPr="00AA2383">
              <w:rPr>
                <w:rFonts w:ascii="Calibri" w:hAnsi="Calibri" w:cs="Calibri"/>
                <w:b/>
                <w:bCs/>
                <w:highlight w:val="yellow"/>
              </w:rPr>
              <w:t>N 513234-8</w:t>
            </w:r>
          </w:p>
          <w:p w14:paraId="22EA3911" w14:textId="77777777" w:rsidR="00AA2383" w:rsidRDefault="00AA2383" w:rsidP="00185E4C">
            <w:pPr>
              <w:spacing w:after="0" w:line="220" w:lineRule="auto"/>
              <w:ind w:firstLine="540"/>
              <w:jc w:val="both"/>
              <w:outlineLvl w:val="0"/>
              <w:rPr>
                <w:rFonts w:ascii="Calibri" w:hAnsi="Calibri" w:cs="Calibri"/>
                <w:b/>
              </w:rPr>
            </w:pPr>
            <w:r>
              <w:rPr>
                <w:rFonts w:ascii="Calibri" w:hAnsi="Calibri" w:cs="Calibri"/>
                <w:b/>
              </w:rPr>
              <w:t>……</w:t>
            </w:r>
          </w:p>
          <w:p w14:paraId="4C69A031" w14:textId="003C4330" w:rsidR="00AA2383" w:rsidRDefault="00AA2383" w:rsidP="00185E4C">
            <w:pPr>
              <w:spacing w:after="0" w:line="220" w:lineRule="auto"/>
              <w:ind w:firstLine="540"/>
              <w:jc w:val="both"/>
              <w:outlineLvl w:val="0"/>
            </w:pPr>
            <w:r>
              <w:rPr>
                <w:rFonts w:ascii="Calibri" w:hAnsi="Calibri" w:cs="Calibri"/>
                <w:b/>
              </w:rPr>
              <w:t>Статья 1</w:t>
            </w:r>
          </w:p>
          <w:p w14:paraId="0B33570A" w14:textId="77777777" w:rsidR="00AA2383" w:rsidRDefault="00AA2383" w:rsidP="00185E4C">
            <w:pPr>
              <w:spacing w:after="0" w:line="220" w:lineRule="auto"/>
              <w:ind w:firstLine="540"/>
              <w:jc w:val="both"/>
              <w:rPr>
                <w:rFonts w:ascii="Calibri" w:hAnsi="Calibri" w:cs="Calibri"/>
              </w:rPr>
            </w:pPr>
            <w:r>
              <w:rPr>
                <w:rFonts w:ascii="Calibri" w:hAnsi="Calibri" w:cs="Calibri"/>
              </w:rPr>
              <w:t>…….</w:t>
            </w:r>
          </w:p>
          <w:p w14:paraId="4B9EC8F0" w14:textId="77777777" w:rsidR="00AA2383" w:rsidRDefault="00AA2383" w:rsidP="00185E4C">
            <w:pPr>
              <w:spacing w:after="0" w:line="220" w:lineRule="auto"/>
              <w:ind w:firstLine="540"/>
              <w:jc w:val="both"/>
            </w:pPr>
            <w:r>
              <w:rPr>
                <w:rFonts w:ascii="Calibri" w:hAnsi="Calibri" w:cs="Calibri"/>
              </w:rPr>
              <w:t xml:space="preserve">2) в </w:t>
            </w:r>
            <w:hyperlink r:id="rId31">
              <w:r>
                <w:rPr>
                  <w:rFonts w:ascii="Calibri" w:hAnsi="Calibri" w:cs="Calibri"/>
                  <w:color w:val="0000FF"/>
                </w:rPr>
                <w:t>статье 135</w:t>
              </w:r>
            </w:hyperlink>
            <w:r>
              <w:rPr>
                <w:rFonts w:ascii="Calibri" w:hAnsi="Calibri" w:cs="Calibri"/>
              </w:rPr>
              <w:t>:</w:t>
            </w:r>
          </w:p>
          <w:p w14:paraId="258F82C5" w14:textId="77777777" w:rsidR="00AA2383" w:rsidRDefault="00AA2383" w:rsidP="00185E4C">
            <w:pPr>
              <w:spacing w:after="0" w:line="220" w:lineRule="auto"/>
              <w:ind w:firstLine="540"/>
              <w:jc w:val="both"/>
            </w:pPr>
            <w:r>
              <w:rPr>
                <w:rFonts w:ascii="Calibri" w:hAnsi="Calibri" w:cs="Calibri"/>
              </w:rPr>
              <w:t xml:space="preserve">а) </w:t>
            </w:r>
            <w:hyperlink r:id="rId32">
              <w:r>
                <w:rPr>
                  <w:rFonts w:ascii="Calibri" w:hAnsi="Calibri" w:cs="Calibri"/>
                  <w:color w:val="0000FF"/>
                </w:rPr>
                <w:t>дополнить</w:t>
              </w:r>
            </w:hyperlink>
            <w:r>
              <w:rPr>
                <w:rFonts w:ascii="Calibri" w:hAnsi="Calibri" w:cs="Calibri"/>
              </w:rPr>
              <w:t xml:space="preserve"> новой частью третьей следующего содержания:</w:t>
            </w:r>
          </w:p>
          <w:p w14:paraId="024C3699" w14:textId="114F7D21" w:rsidR="0064378F" w:rsidRPr="00000629" w:rsidRDefault="00AA2383" w:rsidP="00185E4C">
            <w:pPr>
              <w:spacing w:after="0" w:line="220" w:lineRule="auto"/>
              <w:ind w:firstLine="540"/>
              <w:jc w:val="both"/>
              <w:rPr>
                <w:b/>
              </w:rPr>
            </w:pPr>
            <w:r>
              <w:rPr>
                <w:rFonts w:ascii="Calibri" w:hAnsi="Calibri" w:cs="Calibri"/>
              </w:rPr>
              <w:t xml:space="preserve">"При установлении систем премирования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определяются виды премий и их размеры, сроки, основания и условия выплаты премий работникам, в том числе с учетом качества, эффективности и продолжительности работы, наличия или отсутствия у работника дисциплинарного взыскания и других показателей. При этом в локальном нормативном акте, устанавливающем систему премирования, работодатель с учетом мнения выборного органа первичной профсоюзной организации в порядке, установленном </w:t>
            </w:r>
            <w:hyperlink r:id="rId33">
              <w:r>
                <w:rPr>
                  <w:rFonts w:ascii="Calibri" w:hAnsi="Calibri" w:cs="Calibri"/>
                  <w:color w:val="0000FF"/>
                </w:rPr>
                <w:t>статьей 372</w:t>
              </w:r>
            </w:hyperlink>
            <w:r>
              <w:rPr>
                <w:rFonts w:ascii="Calibri" w:hAnsi="Calibri" w:cs="Calibri"/>
              </w:rPr>
              <w:t xml:space="preserve"> настоящего Кодекса для принятия локальных нормативных актов, </w:t>
            </w:r>
            <w:r w:rsidRPr="00407AD8">
              <w:rPr>
                <w:rFonts w:ascii="Calibri" w:hAnsi="Calibri" w:cs="Calibri"/>
                <w:b/>
                <w:bCs/>
              </w:rPr>
              <w:t>вправе предусмотреть условие о том, что снижение размера премии работнику в связи с применением к нему дисциплинарного взыскания за совершение дисциплинарного проступка осуществляется в отношении только тех входящих в состав заработной платы работника премий, которые начисляются за период, в котором к работнику было применено соответствующее дисциплинарное взыскание, а размер такого снижения премии не может приводить к уменьшению размера месячной заработной платы работника более чем на 20 процентов.";</w:t>
            </w:r>
          </w:p>
        </w:tc>
      </w:tr>
    </w:tbl>
    <w:p w14:paraId="6207E3ED" w14:textId="77777777" w:rsidR="00407AD8" w:rsidRPr="00407AD8" w:rsidRDefault="0064378F" w:rsidP="00185E4C">
      <w:pPr>
        <w:spacing w:after="0" w:line="220" w:lineRule="auto"/>
        <w:ind w:firstLine="567"/>
        <w:rPr>
          <w:sz w:val="18"/>
          <w:szCs w:val="18"/>
        </w:rPr>
      </w:pPr>
      <w:r>
        <w:rPr>
          <w:b/>
        </w:rPr>
        <w:t>Источник:</w:t>
      </w:r>
      <w:r>
        <w:t xml:space="preserve"> </w:t>
      </w:r>
      <w:hyperlink r:id="rId34">
        <w:r w:rsidR="00407AD8" w:rsidRPr="00407AD8">
          <w:rPr>
            <w:rFonts w:ascii="Calibri" w:hAnsi="Calibri" w:cs="Calibri"/>
            <w:i/>
            <w:color w:val="0000FF"/>
            <w:sz w:val="18"/>
            <w:szCs w:val="18"/>
          </w:rPr>
          <w:br/>
          <w:t>ст. 1, Проект Федерального закона N 513234-8 "О внесении изменений в Трудовой кодекс Российской Федерации" (окончательная ред., принятая ГД ФС РФ 27.05.2025) {КонсультантПлюс}</w:t>
        </w:r>
      </w:hyperlink>
      <w:r w:rsidR="00407AD8" w:rsidRPr="00407AD8">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64378F" w:rsidRPr="00465B63" w14:paraId="20084849" w14:textId="77777777" w:rsidTr="000C56C6">
        <w:trPr>
          <w:trHeight w:val="525"/>
        </w:trPr>
        <w:tc>
          <w:tcPr>
            <w:tcW w:w="11340" w:type="dxa"/>
            <w:tcBorders>
              <w:top w:val="nil"/>
              <w:left w:val="single" w:sz="24" w:space="0" w:color="FE9500"/>
              <w:bottom w:val="nil"/>
              <w:right w:val="nil"/>
            </w:tcBorders>
            <w:shd w:val="clear" w:color="auto" w:fill="F2F4E6"/>
          </w:tcPr>
          <w:p w14:paraId="3140392E" w14:textId="77777777" w:rsidR="00407AD8" w:rsidRDefault="00407AD8" w:rsidP="00185E4C">
            <w:pPr>
              <w:spacing w:after="0" w:line="220" w:lineRule="auto"/>
              <w:jc w:val="both"/>
            </w:pPr>
          </w:p>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75"/>
              <w:gridCol w:w="10572"/>
              <w:gridCol w:w="175"/>
            </w:tblGrid>
            <w:tr w:rsidR="00407AD8" w14:paraId="6462023A" w14:textId="77777777" w:rsidTr="000C56C6">
              <w:tc>
                <w:tcPr>
                  <w:tcW w:w="60" w:type="dxa"/>
                  <w:tcBorders>
                    <w:top w:val="nil"/>
                    <w:left w:val="nil"/>
                    <w:bottom w:val="nil"/>
                    <w:right w:val="nil"/>
                  </w:tcBorders>
                  <w:shd w:val="clear" w:color="auto" w:fill="FE9500"/>
                  <w:tcMar>
                    <w:top w:w="0" w:type="dxa"/>
                    <w:left w:w="0" w:type="dxa"/>
                    <w:bottom w:w="0" w:type="dxa"/>
                    <w:right w:w="0" w:type="dxa"/>
                  </w:tcMar>
                </w:tcPr>
                <w:p w14:paraId="07DE63D2" w14:textId="77777777" w:rsidR="00407AD8" w:rsidRDefault="00407AD8" w:rsidP="00185E4C">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14:paraId="79A8150D" w14:textId="77777777" w:rsidR="00407AD8" w:rsidRDefault="00407AD8" w:rsidP="00185E4C">
                  <w:pPr>
                    <w:spacing w:after="0"/>
                  </w:pPr>
                </w:p>
              </w:tc>
              <w:tc>
                <w:tcPr>
                  <w:tcW w:w="10920" w:type="dxa"/>
                  <w:tcBorders>
                    <w:top w:val="nil"/>
                    <w:left w:val="nil"/>
                    <w:bottom w:val="nil"/>
                    <w:right w:val="nil"/>
                  </w:tcBorders>
                  <w:shd w:val="clear" w:color="auto" w:fill="F2F4E6"/>
                  <w:tcMar>
                    <w:top w:w="180" w:type="dxa"/>
                    <w:left w:w="0" w:type="dxa"/>
                    <w:bottom w:w="180" w:type="dxa"/>
                    <w:right w:w="0" w:type="dxa"/>
                  </w:tcMar>
                </w:tcPr>
                <w:p w14:paraId="403C828B" w14:textId="77777777" w:rsidR="00407AD8" w:rsidRPr="00407AD8" w:rsidRDefault="00407AD8" w:rsidP="00185E4C">
                  <w:pPr>
                    <w:spacing w:after="0" w:line="220" w:lineRule="auto"/>
                    <w:ind w:firstLine="296"/>
                    <w:jc w:val="both"/>
                    <w:rPr>
                      <w:b/>
                      <w:bCs/>
                    </w:rPr>
                  </w:pPr>
                  <w:r w:rsidRPr="00407AD8">
                    <w:rPr>
                      <w:rFonts w:ascii="Calibri" w:hAnsi="Calibri" w:cs="Calibri"/>
                      <w:b/>
                      <w:bCs/>
                    </w:rPr>
                    <w:t xml:space="preserve">В трудовом законодательстве порядок оформления </w:t>
                  </w:r>
                  <w:proofErr w:type="spellStart"/>
                  <w:r w:rsidRPr="00407AD8">
                    <w:rPr>
                      <w:rFonts w:ascii="Calibri" w:hAnsi="Calibri" w:cs="Calibri"/>
                      <w:b/>
                      <w:bCs/>
                    </w:rPr>
                    <w:t>неначисления</w:t>
                  </w:r>
                  <w:proofErr w:type="spellEnd"/>
                  <w:r w:rsidRPr="00407AD8">
                    <w:rPr>
                      <w:rFonts w:ascii="Calibri" w:hAnsi="Calibri" w:cs="Calibri"/>
                      <w:b/>
                      <w:bCs/>
                    </w:rPr>
                    <w:t xml:space="preserve"> или снижения премии не установлен. </w:t>
                  </w:r>
                  <w:proofErr w:type="spellStart"/>
                  <w:r w:rsidRPr="00407AD8">
                    <w:rPr>
                      <w:rFonts w:ascii="Calibri" w:hAnsi="Calibri" w:cs="Calibri"/>
                      <w:b/>
                      <w:bCs/>
                    </w:rPr>
                    <w:t>Неначисление</w:t>
                  </w:r>
                  <w:proofErr w:type="spellEnd"/>
                  <w:r w:rsidRPr="00407AD8">
                    <w:rPr>
                      <w:rFonts w:ascii="Calibri" w:hAnsi="Calibri" w:cs="Calibri"/>
                      <w:b/>
                      <w:bCs/>
                    </w:rPr>
                    <w:t xml:space="preserve"> или снижение премии должно опираться на положения соответствующих локальных актов.</w:t>
                  </w:r>
                </w:p>
                <w:p w14:paraId="6C68DAD8" w14:textId="77777777" w:rsidR="00407AD8" w:rsidRDefault="00407AD8" w:rsidP="00185E4C">
                  <w:pPr>
                    <w:spacing w:after="0" w:line="220" w:lineRule="auto"/>
                    <w:ind w:firstLine="296"/>
                    <w:jc w:val="both"/>
                  </w:pPr>
                  <w:r>
                    <w:rPr>
                      <w:rFonts w:ascii="Calibri" w:hAnsi="Calibri" w:cs="Calibri"/>
                    </w:rPr>
                    <w:t xml:space="preserve">Отдельного приказа о </w:t>
                  </w:r>
                  <w:proofErr w:type="spellStart"/>
                  <w:r>
                    <w:rPr>
                      <w:rFonts w:ascii="Calibri" w:hAnsi="Calibri" w:cs="Calibri"/>
                    </w:rPr>
                    <w:t>неначислении</w:t>
                  </w:r>
                  <w:proofErr w:type="spellEnd"/>
                  <w:r>
                    <w:rPr>
                      <w:rFonts w:ascii="Calibri" w:hAnsi="Calibri" w:cs="Calibri"/>
                    </w:rPr>
                    <w:t xml:space="preserve"> или снижении премии либо указания данного последствия не требуется. Не следует указывать это и в приказе о наложении дисциплинарного взыскания. На практике такие варианты оформления используются, но тогда работник может воспринять депремирование именно как незаконный вид дисциплинарного взыскания, что может привести к трудовому спору.</w:t>
                  </w:r>
                </w:p>
              </w:tc>
              <w:tc>
                <w:tcPr>
                  <w:tcW w:w="180" w:type="dxa"/>
                  <w:tcBorders>
                    <w:top w:val="nil"/>
                    <w:left w:val="nil"/>
                    <w:bottom w:val="nil"/>
                    <w:right w:val="nil"/>
                  </w:tcBorders>
                  <w:shd w:val="clear" w:color="auto" w:fill="F2F4E6"/>
                  <w:tcMar>
                    <w:top w:w="0" w:type="dxa"/>
                    <w:left w:w="0" w:type="dxa"/>
                    <w:bottom w:w="0" w:type="dxa"/>
                    <w:right w:w="0" w:type="dxa"/>
                  </w:tcMar>
                </w:tcPr>
                <w:p w14:paraId="0DA09432" w14:textId="77777777" w:rsidR="00407AD8" w:rsidRDefault="00407AD8" w:rsidP="00185E4C">
                  <w:pPr>
                    <w:spacing w:after="0"/>
                  </w:pPr>
                </w:p>
              </w:tc>
            </w:tr>
          </w:tbl>
          <w:p w14:paraId="1EFC5087" w14:textId="77777777" w:rsidR="00407AD8" w:rsidRDefault="00407AD8" w:rsidP="00185E4C">
            <w:pPr>
              <w:spacing w:after="0" w:line="220" w:lineRule="auto"/>
              <w:ind w:firstLine="534"/>
              <w:jc w:val="both"/>
            </w:pPr>
            <w:r>
              <w:rPr>
                <w:rFonts w:ascii="Calibri" w:hAnsi="Calibri" w:cs="Calibri"/>
              </w:rPr>
              <w:t xml:space="preserve">Согласно </w:t>
            </w:r>
            <w:hyperlink r:id="rId35">
              <w:r>
                <w:rPr>
                  <w:rFonts w:ascii="Calibri" w:hAnsi="Calibri" w:cs="Calibri"/>
                  <w:color w:val="0000FF"/>
                </w:rPr>
                <w:t>ст. 135</w:t>
              </w:r>
            </w:hyperlink>
            <w:r>
              <w:rPr>
                <w:rFonts w:ascii="Calibri" w:hAnsi="Calibri" w:cs="Calibri"/>
              </w:rPr>
              <w:t xml:space="preserve"> ТК РФ заработная плата работнику устанавливается трудовым договором в соответствии с действующими у данного работодателя системами оплаты труда. Помимо должностных окладов, тарифных ставок и надбавок компенсационного характера системы оплаты труда, принятые у конкретного работодателя, могут включать в себя также надбавки стимулирующего характера, под которыми понимаются в том числе премии. Системы оплаты труда, включая системы премирования, устанавливаются коллективными договорами, соглашениями, локальными нормативными актами работодателя с учетом мнения представительного органа работников (если таковой имеется).</w:t>
            </w:r>
          </w:p>
          <w:p w14:paraId="50A9FC45" w14:textId="77777777" w:rsidR="00407AD8" w:rsidRPr="00407AD8" w:rsidRDefault="00407AD8" w:rsidP="00185E4C">
            <w:pPr>
              <w:spacing w:after="0" w:line="220" w:lineRule="auto"/>
              <w:ind w:firstLine="534"/>
              <w:jc w:val="both"/>
              <w:rPr>
                <w:b/>
                <w:bCs/>
              </w:rPr>
            </w:pPr>
            <w:r w:rsidRPr="00407AD8">
              <w:rPr>
                <w:rFonts w:ascii="Calibri" w:hAnsi="Calibri" w:cs="Calibri"/>
                <w:b/>
                <w:bCs/>
              </w:rPr>
              <w:t>Премии представляют собой вид поощрения работника за добросовестное исполнение трудовых обязанностей (</w:t>
            </w:r>
            <w:hyperlink r:id="rId36">
              <w:r w:rsidRPr="00407AD8">
                <w:rPr>
                  <w:rFonts w:ascii="Calibri" w:hAnsi="Calibri" w:cs="Calibri"/>
                  <w:b/>
                  <w:bCs/>
                  <w:color w:val="0000FF"/>
                </w:rPr>
                <w:t>ст. 191</w:t>
              </w:r>
            </w:hyperlink>
            <w:r w:rsidRPr="00407AD8">
              <w:rPr>
                <w:rFonts w:ascii="Calibri" w:hAnsi="Calibri" w:cs="Calibri"/>
                <w:b/>
                <w:bCs/>
              </w:rPr>
              <w:t xml:space="preserve"> ТК РФ). Поэтому в локальном нормативном акте, устанавливающем систему премирования, как правило, определяются конкретные условия, при достижении которых работнику выплачивается премия. Вместе с тем помимо условий, при которых работник получает право на премию, в локальном нормативном акте, устанавливающем систему премирования, может быть установлен перечень конкретных обстоятельств, при наступлении которых работодатель вправе не начислять или начислить в меньшем размере премию работнику.</w:t>
            </w:r>
          </w:p>
          <w:p w14:paraId="243FC9DF" w14:textId="77777777" w:rsidR="00407AD8" w:rsidRDefault="00407AD8" w:rsidP="00185E4C">
            <w:pPr>
              <w:spacing w:after="0" w:line="220" w:lineRule="auto"/>
              <w:ind w:firstLine="534"/>
              <w:jc w:val="both"/>
            </w:pPr>
            <w:r>
              <w:rPr>
                <w:rFonts w:ascii="Calibri" w:hAnsi="Calibri" w:cs="Calibri"/>
              </w:rPr>
              <w:t>Так, органами Роструда отмечено, что при начислении премии работодателем могут быть закреплены условия ее полного лишения или снижения ее размера в том числе в зависимости от наличия дисциплинарного проступка. Установление критериев для лишения премии или снижения ее размера относится к компетенции работодателя, за исключением случаев, когда, например, условия премирования определены в соглашении (</w:t>
            </w:r>
            <w:hyperlink r:id="rId37">
              <w:r>
                <w:rPr>
                  <w:rFonts w:ascii="Calibri" w:hAnsi="Calibri" w:cs="Calibri"/>
                  <w:color w:val="0000FF"/>
                </w:rPr>
                <w:t>Информация</w:t>
              </w:r>
            </w:hyperlink>
            <w:r>
              <w:rPr>
                <w:rFonts w:ascii="Calibri" w:hAnsi="Calibri" w:cs="Calibri"/>
              </w:rPr>
              <w:t xml:space="preserve"> Роструда от 10.12.2018, </w:t>
            </w:r>
            <w:hyperlink r:id="rId38">
              <w:r>
                <w:rPr>
                  <w:rFonts w:ascii="Calibri" w:hAnsi="Calibri" w:cs="Calibri"/>
                  <w:color w:val="0000FF"/>
                </w:rPr>
                <w:t>Письмо</w:t>
              </w:r>
            </w:hyperlink>
            <w:r>
              <w:rPr>
                <w:rFonts w:ascii="Calibri" w:hAnsi="Calibri" w:cs="Calibri"/>
              </w:rPr>
              <w:t xml:space="preserve"> Государственной инспекции труда в г. Москве от 26.02.2020 N 77/7-5692-20-ОБ).</w:t>
            </w:r>
          </w:p>
          <w:p w14:paraId="3E302B95" w14:textId="77777777" w:rsidR="00407AD8" w:rsidRPr="00407AD8" w:rsidRDefault="00407AD8" w:rsidP="00185E4C">
            <w:pPr>
              <w:spacing w:after="0" w:line="220" w:lineRule="auto"/>
              <w:ind w:firstLine="534"/>
              <w:jc w:val="both"/>
              <w:rPr>
                <w:b/>
                <w:bCs/>
              </w:rPr>
            </w:pPr>
            <w:r w:rsidRPr="00407AD8">
              <w:rPr>
                <w:rFonts w:ascii="Calibri" w:hAnsi="Calibri" w:cs="Calibri"/>
                <w:b/>
                <w:bCs/>
              </w:rPr>
              <w:t>При этом некоторые суды указывают, что для снижения размера премии, в частности, в связи с грубым нарушением трудовых обязанностей работником перечень соответствующих грубых нарушений должен быть определен в положении о премировании или ином локальном нормативном акте работодателя (</w:t>
            </w:r>
            <w:hyperlink r:id="rId39">
              <w:r w:rsidRPr="00407AD8">
                <w:rPr>
                  <w:rFonts w:ascii="Calibri" w:hAnsi="Calibri" w:cs="Calibri"/>
                  <w:b/>
                  <w:bCs/>
                  <w:color w:val="0000FF"/>
                </w:rPr>
                <w:t>Определение</w:t>
              </w:r>
            </w:hyperlink>
            <w:r w:rsidRPr="00407AD8">
              <w:rPr>
                <w:rFonts w:ascii="Calibri" w:hAnsi="Calibri" w:cs="Calibri"/>
                <w:b/>
                <w:bCs/>
              </w:rPr>
              <w:t xml:space="preserve"> Восьмого кассационного суда общей юрисдикции от 15.12.2020 N 88-18187/2020).</w:t>
            </w:r>
          </w:p>
          <w:p w14:paraId="5904B61D" w14:textId="77777777" w:rsidR="00407AD8" w:rsidRPr="00407AD8" w:rsidRDefault="00407AD8" w:rsidP="00185E4C">
            <w:pPr>
              <w:spacing w:after="0" w:line="220" w:lineRule="auto"/>
              <w:ind w:firstLine="534"/>
              <w:jc w:val="both"/>
              <w:rPr>
                <w:b/>
                <w:bCs/>
              </w:rPr>
            </w:pPr>
            <w:r w:rsidRPr="00407AD8">
              <w:rPr>
                <w:rFonts w:ascii="Calibri" w:hAnsi="Calibri" w:cs="Calibri"/>
                <w:b/>
                <w:bCs/>
              </w:rPr>
              <w:t>Кроме того, работодатель не должен допускать дискриминации в сфере оплаты труда. Премирование должно производиться на тех условиях, которые указаны в локальном нормативном акте, а уменьшение премии для отдельного работника должно быть обоснованно и мотивировано (</w:t>
            </w:r>
            <w:hyperlink r:id="rId40">
              <w:r w:rsidRPr="00407AD8">
                <w:rPr>
                  <w:rFonts w:ascii="Calibri" w:hAnsi="Calibri" w:cs="Calibri"/>
                  <w:b/>
                  <w:bCs/>
                  <w:color w:val="0000FF"/>
                </w:rPr>
                <w:t>Определение</w:t>
              </w:r>
            </w:hyperlink>
            <w:r w:rsidRPr="00407AD8">
              <w:rPr>
                <w:rFonts w:ascii="Calibri" w:hAnsi="Calibri" w:cs="Calibri"/>
                <w:b/>
                <w:bCs/>
              </w:rPr>
              <w:t xml:space="preserve"> Второго кассационного суда общей юрисдикции от 05.11.2020 по делу N 88-23225/2020).</w:t>
            </w:r>
          </w:p>
          <w:p w14:paraId="24CB5F36" w14:textId="62BFD6E7" w:rsidR="00407AD8" w:rsidRPr="00407AD8" w:rsidRDefault="00407AD8" w:rsidP="00185E4C">
            <w:pPr>
              <w:spacing w:after="0" w:line="220" w:lineRule="auto"/>
              <w:ind w:firstLine="534"/>
              <w:jc w:val="both"/>
              <w:rPr>
                <w:b/>
                <w:bCs/>
              </w:rPr>
            </w:pPr>
            <w:r w:rsidRPr="00407AD8">
              <w:rPr>
                <w:rFonts w:ascii="Calibri" w:hAnsi="Calibri" w:cs="Calibri"/>
                <w:b/>
                <w:bCs/>
              </w:rPr>
              <w:t>При этом нельзя на весь срок действия примененного дисциплинарного взыскания лишить работника премии, входящей в состав его заработной платы, или снизить ее размер. ОДНАКО ФАКТ ПРИМЕНЕНИЯ К РАБОТНИКУ ДИСЦИПЛИНАРНОГО ВЗЫСКАНИЯ МОЖЕТ УЧИТЫВАТЬСЯ ПРИ ВЫПЛАТЕ ЛИШЬ ТЕХ ВХОДЯЩИХ В СОСТАВ ЗАРАБОТНОЙ ПЛАТЫ ПРЕМИЙ, КОТОРЫЕ НАЧИСЛЯЮТСЯ ЗА ПЕРИОД, КОГДА К РАБОТНИКУ БЫЛО ПРИМЕНЕНО ДИСЦИПЛИНАРНОЕ ВЗЫСКАНИЕ. СНИЖЕНИЕ РАЗМЕРА ТАКИХ ВЫПЛАТ НЕ ДОЛЖНО УМЕНЬШАТЬ РАЗМЕР МЕСЯЧНОЙ ЗАРАБОТНОЙ ПЛАТЫ РАБОТНИКА БОЛЕЕ ЧЕМ НА 20% (</w:t>
            </w:r>
            <w:hyperlink r:id="rId41">
              <w:r w:rsidRPr="00407AD8">
                <w:rPr>
                  <w:rFonts w:ascii="Calibri" w:hAnsi="Calibri" w:cs="Calibri"/>
                  <w:b/>
                  <w:bCs/>
                  <w:color w:val="0000FF"/>
                </w:rPr>
                <w:t>ПОСТАНОВЛЕНИЕ</w:t>
              </w:r>
            </w:hyperlink>
            <w:r w:rsidRPr="00407AD8">
              <w:rPr>
                <w:rFonts w:ascii="Calibri" w:hAnsi="Calibri" w:cs="Calibri"/>
                <w:b/>
                <w:bCs/>
              </w:rPr>
              <w:t xml:space="preserve"> КОНСТИТУЦИОННОГО СУДА РФ ОТ 15.06.2023 N 32-П).</w:t>
            </w:r>
          </w:p>
          <w:p w14:paraId="29106AF1" w14:textId="77777777" w:rsidR="00407AD8" w:rsidRPr="00407AD8" w:rsidRDefault="00407AD8" w:rsidP="00185E4C">
            <w:pPr>
              <w:spacing w:after="0" w:line="220" w:lineRule="auto"/>
              <w:ind w:firstLine="534"/>
              <w:jc w:val="both"/>
              <w:rPr>
                <w:b/>
                <w:bCs/>
              </w:rPr>
            </w:pPr>
            <w:r w:rsidRPr="00407AD8">
              <w:rPr>
                <w:rFonts w:ascii="Calibri" w:hAnsi="Calibri" w:cs="Calibri"/>
                <w:b/>
                <w:bCs/>
              </w:rPr>
              <w:t>Законодательство не устанавливает ни минимальный или максимальный размер премий, ни порядок их начисления (в твердой сумме, в процентах и т.д.) - эти вопросы каждый работодатель решает самостоятельно, а при наличии представительного органа работников - с учетом его мнения. Следовательно, варианты и пределы снижения премии, порядок расчета понижающих коэффициентов (если таковые используются) тоже законодательством не ограничены.</w:t>
            </w:r>
          </w:p>
          <w:p w14:paraId="75E36E99" w14:textId="77777777" w:rsidR="00407AD8" w:rsidRPr="00407AD8" w:rsidRDefault="00407AD8" w:rsidP="00185E4C">
            <w:pPr>
              <w:spacing w:after="0" w:line="220" w:lineRule="auto"/>
              <w:ind w:firstLine="534"/>
              <w:jc w:val="both"/>
              <w:rPr>
                <w:b/>
                <w:bCs/>
              </w:rPr>
            </w:pPr>
            <w:r w:rsidRPr="00407AD8">
              <w:rPr>
                <w:rFonts w:ascii="Calibri" w:hAnsi="Calibri" w:cs="Calibri"/>
                <w:b/>
                <w:bCs/>
              </w:rPr>
              <w:t xml:space="preserve">Необходимо иметь в виду, что </w:t>
            </w:r>
            <w:proofErr w:type="spellStart"/>
            <w:r w:rsidRPr="00407AD8">
              <w:rPr>
                <w:rFonts w:ascii="Calibri" w:hAnsi="Calibri" w:cs="Calibri"/>
                <w:b/>
                <w:bCs/>
              </w:rPr>
              <w:t>неначисление</w:t>
            </w:r>
            <w:proofErr w:type="spellEnd"/>
            <w:r w:rsidRPr="00407AD8">
              <w:rPr>
                <w:rFonts w:ascii="Calibri" w:hAnsi="Calibri" w:cs="Calibri"/>
                <w:b/>
                <w:bCs/>
              </w:rPr>
              <w:t xml:space="preserve"> или снижение премии - это не дисциплинарное взыскание, а иная мера воздействия на работника, поэтому соблюдение процедуры, установленной для применения дисциплинарного взыскания </w:t>
            </w:r>
            <w:hyperlink r:id="rId42">
              <w:r w:rsidRPr="00407AD8">
                <w:rPr>
                  <w:rFonts w:ascii="Calibri" w:hAnsi="Calibri" w:cs="Calibri"/>
                  <w:b/>
                  <w:bCs/>
                  <w:color w:val="0000FF"/>
                </w:rPr>
                <w:t>ст. 193</w:t>
              </w:r>
            </w:hyperlink>
            <w:r w:rsidRPr="00407AD8">
              <w:rPr>
                <w:rFonts w:ascii="Calibri" w:hAnsi="Calibri" w:cs="Calibri"/>
                <w:b/>
                <w:bCs/>
              </w:rPr>
              <w:t xml:space="preserve"> ТК РФ, не требуется, если иное не установлено в локальном нормативном акте, устанавливающем систему премирования (</w:t>
            </w:r>
            <w:hyperlink r:id="rId43">
              <w:r w:rsidRPr="00407AD8">
                <w:rPr>
                  <w:rFonts w:ascii="Calibri" w:hAnsi="Calibri" w:cs="Calibri"/>
                  <w:b/>
                  <w:bCs/>
                  <w:color w:val="0000FF"/>
                </w:rPr>
                <w:t>ст. 192</w:t>
              </w:r>
            </w:hyperlink>
            <w:r w:rsidRPr="00407AD8">
              <w:rPr>
                <w:rFonts w:ascii="Calibri" w:hAnsi="Calibri" w:cs="Calibri"/>
                <w:b/>
                <w:bCs/>
              </w:rPr>
              <w:t xml:space="preserve"> ТК РФ, </w:t>
            </w:r>
            <w:hyperlink r:id="rId44">
              <w:r w:rsidRPr="00407AD8">
                <w:rPr>
                  <w:rFonts w:ascii="Calibri" w:hAnsi="Calibri" w:cs="Calibri"/>
                  <w:b/>
                  <w:bCs/>
                  <w:color w:val="0000FF"/>
                </w:rPr>
                <w:t>Письмо</w:t>
              </w:r>
            </w:hyperlink>
            <w:r w:rsidRPr="00407AD8">
              <w:rPr>
                <w:rFonts w:ascii="Calibri" w:hAnsi="Calibri" w:cs="Calibri"/>
                <w:b/>
                <w:bCs/>
              </w:rPr>
              <w:t xml:space="preserve"> Минтруда России от 28.09.2020 N 14-2/ООГ-15428).</w:t>
            </w:r>
          </w:p>
          <w:p w14:paraId="3116D5A0" w14:textId="77777777" w:rsidR="00407AD8" w:rsidRPr="00407AD8" w:rsidRDefault="00407AD8" w:rsidP="00185E4C">
            <w:pPr>
              <w:spacing w:after="0" w:line="220" w:lineRule="auto"/>
              <w:ind w:firstLine="534"/>
              <w:jc w:val="both"/>
              <w:rPr>
                <w:b/>
                <w:bCs/>
              </w:rPr>
            </w:pPr>
            <w:r w:rsidRPr="00407AD8">
              <w:rPr>
                <w:rFonts w:ascii="Calibri" w:hAnsi="Calibri" w:cs="Calibri"/>
                <w:b/>
                <w:bCs/>
              </w:rPr>
              <w:t xml:space="preserve">В трудовом законодательстве порядок оформления </w:t>
            </w:r>
            <w:proofErr w:type="spellStart"/>
            <w:r w:rsidRPr="00407AD8">
              <w:rPr>
                <w:rFonts w:ascii="Calibri" w:hAnsi="Calibri" w:cs="Calibri"/>
                <w:b/>
                <w:bCs/>
              </w:rPr>
              <w:t>неначисления</w:t>
            </w:r>
            <w:proofErr w:type="spellEnd"/>
            <w:r w:rsidRPr="00407AD8">
              <w:rPr>
                <w:rFonts w:ascii="Calibri" w:hAnsi="Calibri" w:cs="Calibri"/>
                <w:b/>
                <w:bCs/>
              </w:rPr>
              <w:t xml:space="preserve"> или снижения премии не установлен. Поскольку сама система премирования регулируется на уровне локальных нормативных актов, </w:t>
            </w:r>
            <w:proofErr w:type="spellStart"/>
            <w:r w:rsidRPr="00407AD8">
              <w:rPr>
                <w:rFonts w:ascii="Calibri" w:hAnsi="Calibri" w:cs="Calibri"/>
                <w:b/>
                <w:bCs/>
              </w:rPr>
              <w:t>неначисление</w:t>
            </w:r>
            <w:proofErr w:type="spellEnd"/>
            <w:r w:rsidRPr="00407AD8">
              <w:rPr>
                <w:rFonts w:ascii="Calibri" w:hAnsi="Calibri" w:cs="Calibri"/>
                <w:b/>
                <w:bCs/>
              </w:rPr>
              <w:t xml:space="preserve"> или снижение премии тоже должно опираться на положения соответствующих локальных актов.</w:t>
            </w:r>
          </w:p>
          <w:p w14:paraId="540E2048" w14:textId="77777777" w:rsidR="00407AD8" w:rsidRPr="00407AD8" w:rsidRDefault="00407AD8" w:rsidP="00185E4C">
            <w:pPr>
              <w:spacing w:after="0" w:line="220" w:lineRule="auto"/>
              <w:ind w:firstLine="534"/>
              <w:jc w:val="both"/>
              <w:rPr>
                <w:b/>
                <w:bCs/>
              </w:rPr>
            </w:pPr>
            <w:r w:rsidRPr="00407AD8">
              <w:rPr>
                <w:rFonts w:ascii="Calibri" w:hAnsi="Calibri" w:cs="Calibri"/>
                <w:b/>
                <w:bCs/>
              </w:rPr>
              <w:t xml:space="preserve">Например, </w:t>
            </w:r>
            <w:proofErr w:type="gramStart"/>
            <w:r w:rsidRPr="00407AD8">
              <w:rPr>
                <w:rFonts w:ascii="Calibri" w:hAnsi="Calibri" w:cs="Calibri"/>
                <w:b/>
                <w:bCs/>
              </w:rPr>
              <w:t>если согласно локальному нормативному акту</w:t>
            </w:r>
            <w:proofErr w:type="gramEnd"/>
            <w:r w:rsidRPr="00407AD8">
              <w:rPr>
                <w:rFonts w:ascii="Calibri" w:hAnsi="Calibri" w:cs="Calibri"/>
                <w:b/>
                <w:bCs/>
              </w:rPr>
              <w:t xml:space="preserve"> о премировании наличие опозданий на работу исключает начисление премии целиком, то при издании приказа о премировании за соответствующий период данного работника просто не указывают в списке тех, кто представлен к премированию. Если в соответствии с вышеуказанным локальным нормативным актом при наличии опозданий премия начисляется с пониженным коэффициентом, то в приказе о премировании указывается пониженный размер премии в отношении работников, допустивших опоздания.</w:t>
            </w:r>
          </w:p>
          <w:p w14:paraId="3CF95D19" w14:textId="77777777" w:rsidR="00407AD8" w:rsidRPr="00407AD8" w:rsidRDefault="00407AD8" w:rsidP="00185E4C">
            <w:pPr>
              <w:spacing w:after="0" w:line="220" w:lineRule="auto"/>
              <w:ind w:firstLine="534"/>
              <w:jc w:val="both"/>
              <w:rPr>
                <w:b/>
                <w:bCs/>
              </w:rPr>
            </w:pPr>
            <w:r w:rsidRPr="00407AD8">
              <w:rPr>
                <w:rFonts w:ascii="Calibri" w:hAnsi="Calibri" w:cs="Calibri"/>
                <w:b/>
                <w:bCs/>
              </w:rPr>
              <w:t xml:space="preserve">В приказе о премировании не требуется указывать данные о том, на каком основании конкретному работнику не начислена премия или снижен ее размер. Это должно прослеживаться при анализе распорядительных документов за расчетный период. Если у работника были взыскания (с наличием которых связано </w:t>
            </w:r>
            <w:proofErr w:type="spellStart"/>
            <w:r w:rsidRPr="00407AD8">
              <w:rPr>
                <w:rFonts w:ascii="Calibri" w:hAnsi="Calibri" w:cs="Calibri"/>
                <w:b/>
                <w:bCs/>
              </w:rPr>
              <w:t>неначисление</w:t>
            </w:r>
            <w:proofErr w:type="spellEnd"/>
            <w:r w:rsidRPr="00407AD8">
              <w:rPr>
                <w:rFonts w:ascii="Calibri" w:hAnsi="Calibri" w:cs="Calibri"/>
                <w:b/>
                <w:bCs/>
              </w:rPr>
              <w:t xml:space="preserve"> премии), то основанием служат приказы о взысканиях. Если причина </w:t>
            </w:r>
            <w:proofErr w:type="spellStart"/>
            <w:r w:rsidRPr="00407AD8">
              <w:rPr>
                <w:rFonts w:ascii="Calibri" w:hAnsi="Calibri" w:cs="Calibri"/>
                <w:b/>
                <w:bCs/>
              </w:rPr>
              <w:t>неначисления</w:t>
            </w:r>
            <w:proofErr w:type="spellEnd"/>
            <w:r w:rsidRPr="00407AD8">
              <w:rPr>
                <w:rFonts w:ascii="Calibri" w:hAnsi="Calibri" w:cs="Calibri"/>
                <w:b/>
                <w:bCs/>
              </w:rPr>
              <w:t xml:space="preserve"> или </w:t>
            </w:r>
            <w:r w:rsidRPr="00407AD8">
              <w:rPr>
                <w:rFonts w:ascii="Calibri" w:hAnsi="Calibri" w:cs="Calibri"/>
                <w:b/>
                <w:bCs/>
              </w:rPr>
              <w:lastRenderedPageBreak/>
              <w:t xml:space="preserve">снижения премии - например, факт опоздания без привлечения работника к дисциплинарной ответственности, то основанием служит документальная фиксация факта опоздания. При отсутствии доказательств наличия оснований для </w:t>
            </w:r>
            <w:proofErr w:type="spellStart"/>
            <w:r w:rsidRPr="00407AD8">
              <w:rPr>
                <w:rFonts w:ascii="Calibri" w:hAnsi="Calibri" w:cs="Calibri"/>
                <w:b/>
                <w:bCs/>
              </w:rPr>
              <w:t>неначисления</w:t>
            </w:r>
            <w:proofErr w:type="spellEnd"/>
            <w:r w:rsidRPr="00407AD8">
              <w:rPr>
                <w:rFonts w:ascii="Calibri" w:hAnsi="Calibri" w:cs="Calibri"/>
                <w:b/>
                <w:bCs/>
              </w:rPr>
              <w:t xml:space="preserve"> или снижения премии работник может взыскать неполученную премию в судебном порядке (</w:t>
            </w:r>
            <w:hyperlink r:id="rId45">
              <w:r w:rsidRPr="00407AD8">
                <w:rPr>
                  <w:rFonts w:ascii="Calibri" w:hAnsi="Calibri" w:cs="Calibri"/>
                  <w:b/>
                  <w:bCs/>
                  <w:color w:val="0000FF"/>
                </w:rPr>
                <w:t>Письмо</w:t>
              </w:r>
            </w:hyperlink>
            <w:r w:rsidRPr="00407AD8">
              <w:rPr>
                <w:rFonts w:ascii="Calibri" w:hAnsi="Calibri" w:cs="Calibri"/>
                <w:b/>
                <w:bCs/>
              </w:rPr>
              <w:t xml:space="preserve"> Минтруда России от 14.03.2018 N 14-1/ООГ-1874).</w:t>
            </w:r>
          </w:p>
          <w:p w14:paraId="2B70C37C" w14:textId="74A44501" w:rsidR="0064378F" w:rsidRPr="00000629" w:rsidRDefault="00407AD8" w:rsidP="00185E4C">
            <w:pPr>
              <w:spacing w:after="0" w:line="220" w:lineRule="auto"/>
              <w:ind w:firstLine="534"/>
              <w:jc w:val="both"/>
              <w:rPr>
                <w:b/>
              </w:rPr>
            </w:pPr>
            <w:r>
              <w:rPr>
                <w:rFonts w:ascii="Calibri" w:hAnsi="Calibri" w:cs="Calibri"/>
              </w:rPr>
              <w:t xml:space="preserve">Отдельного приказа о </w:t>
            </w:r>
            <w:proofErr w:type="spellStart"/>
            <w:r>
              <w:rPr>
                <w:rFonts w:ascii="Calibri" w:hAnsi="Calibri" w:cs="Calibri"/>
              </w:rPr>
              <w:t>неначислении</w:t>
            </w:r>
            <w:proofErr w:type="spellEnd"/>
            <w:r>
              <w:rPr>
                <w:rFonts w:ascii="Calibri" w:hAnsi="Calibri" w:cs="Calibri"/>
              </w:rPr>
              <w:t xml:space="preserve"> или снижении премии либо указания данного последствия не требуется. Не следует это указывать и в приказе о наложении дисциплинарного взыскания. На практике такие варианты оформления используются, но они необязательны и, кроме того, при таком варианте работник может воспринять депремирование именно как незаконный вид дисциплинарного взыскания, что может привести к трудовому спору.</w:t>
            </w:r>
          </w:p>
        </w:tc>
      </w:tr>
    </w:tbl>
    <w:p w14:paraId="18EE5874" w14:textId="77777777" w:rsidR="0099361A" w:rsidRPr="0099361A" w:rsidRDefault="0064378F" w:rsidP="0099361A">
      <w:pPr>
        <w:spacing w:after="0" w:line="220" w:lineRule="auto"/>
        <w:ind w:firstLine="567"/>
        <w:rPr>
          <w:sz w:val="18"/>
          <w:szCs w:val="18"/>
        </w:rPr>
      </w:pPr>
      <w:r>
        <w:rPr>
          <w:b/>
        </w:rPr>
        <w:lastRenderedPageBreak/>
        <w:t>Источник:</w:t>
      </w:r>
      <w:r>
        <w:t xml:space="preserve"> </w:t>
      </w:r>
      <w:hyperlink r:id="rId46">
        <w:r w:rsidR="0099361A" w:rsidRPr="0099361A">
          <w:rPr>
            <w:rFonts w:ascii="Calibri" w:hAnsi="Calibri" w:cs="Calibri"/>
            <w:i/>
            <w:color w:val="0000FF"/>
            <w:sz w:val="18"/>
            <w:szCs w:val="18"/>
          </w:rPr>
          <w:br/>
          <w:t>{Вопрос</w:t>
        </w:r>
        <w:proofErr w:type="gramStart"/>
        <w:r w:rsidR="0099361A" w:rsidRPr="0099361A">
          <w:rPr>
            <w:rFonts w:ascii="Calibri" w:hAnsi="Calibri" w:cs="Calibri"/>
            <w:i/>
            <w:color w:val="0000FF"/>
            <w:sz w:val="18"/>
            <w:szCs w:val="18"/>
          </w:rPr>
          <w:t>: Как</w:t>
        </w:r>
        <w:proofErr w:type="gramEnd"/>
        <w:r w:rsidR="0099361A" w:rsidRPr="0099361A">
          <w:rPr>
            <w:rFonts w:ascii="Calibri" w:hAnsi="Calibri" w:cs="Calibri"/>
            <w:i/>
            <w:color w:val="0000FF"/>
            <w:sz w:val="18"/>
            <w:szCs w:val="18"/>
          </w:rPr>
          <w:t xml:space="preserve"> оформить </w:t>
        </w:r>
        <w:proofErr w:type="spellStart"/>
        <w:r w:rsidR="0099361A" w:rsidRPr="0099361A">
          <w:rPr>
            <w:rFonts w:ascii="Calibri" w:hAnsi="Calibri" w:cs="Calibri"/>
            <w:i/>
            <w:color w:val="0000FF"/>
            <w:sz w:val="18"/>
            <w:szCs w:val="18"/>
          </w:rPr>
          <w:t>неначисление</w:t>
        </w:r>
        <w:proofErr w:type="spellEnd"/>
        <w:r w:rsidR="0099361A" w:rsidRPr="0099361A">
          <w:rPr>
            <w:rFonts w:ascii="Calibri" w:hAnsi="Calibri" w:cs="Calibri"/>
            <w:i/>
            <w:color w:val="0000FF"/>
            <w:sz w:val="18"/>
            <w:szCs w:val="18"/>
          </w:rPr>
          <w:t xml:space="preserve"> премии работнику? (Консультация эксперта, Государственная инспекция труда в Кировской обл., 2025) {КонсультантПлюс}}</w:t>
        </w:r>
      </w:hyperlink>
      <w:r w:rsidR="0099361A" w:rsidRPr="0099361A">
        <w:rPr>
          <w:rFonts w:ascii="Calibri" w:hAnsi="Calibri" w:cs="Calibri"/>
          <w:sz w:val="18"/>
          <w:szCs w:val="18"/>
        </w:rPr>
        <w:br/>
      </w:r>
    </w:p>
    <w:p w14:paraId="303589B6" w14:textId="0AC423CC" w:rsidR="0064378F" w:rsidRPr="00FE4222" w:rsidRDefault="0064378F" w:rsidP="00185E4C">
      <w:pPr>
        <w:spacing w:after="0" w:line="220" w:lineRule="auto"/>
        <w:ind w:firstLine="567"/>
        <w:rPr>
          <w:b/>
        </w:rPr>
      </w:pPr>
      <w:r w:rsidRPr="00FE4222">
        <w:rPr>
          <w:b/>
        </w:rPr>
        <w:t xml:space="preserve">Для </w:t>
      </w:r>
      <w:proofErr w:type="gramStart"/>
      <w:r w:rsidRPr="00FE4222">
        <w:rPr>
          <w:b/>
        </w:rPr>
        <w:t>поиска  информации</w:t>
      </w:r>
      <w:proofErr w:type="gramEnd"/>
      <w:r w:rsidRPr="00FE4222">
        <w:rPr>
          <w:b/>
        </w:rPr>
        <w:t xml:space="preserve"> по вопросу использовались ключевые слова в строке «быстрый поиск»:</w:t>
      </w:r>
    </w:p>
    <w:p w14:paraId="053E94A9" w14:textId="351DC9F2" w:rsidR="0064378F" w:rsidRDefault="0064378F" w:rsidP="00185E4C">
      <w:pPr>
        <w:pStyle w:val="ConsPlusNormal"/>
        <w:ind w:firstLine="567"/>
        <w:jc w:val="center"/>
        <w:rPr>
          <w:b/>
          <w:color w:val="FF0000"/>
        </w:rPr>
      </w:pPr>
      <w:r>
        <w:rPr>
          <w:b/>
          <w:color w:val="FF0000"/>
        </w:rPr>
        <w:t xml:space="preserve"> «</w:t>
      </w:r>
      <w:r w:rsidR="00407AD8" w:rsidRPr="00407AD8">
        <w:rPr>
          <w:b/>
          <w:color w:val="FF0000"/>
        </w:rPr>
        <w:t>Стимулирующие выплаты с 01.09.2025 г.</w:t>
      </w:r>
      <w:r>
        <w:rPr>
          <w:b/>
          <w:color w:val="FF0000"/>
        </w:rPr>
        <w:t>»</w:t>
      </w:r>
    </w:p>
    <w:p w14:paraId="4CD9D775" w14:textId="73AA7C78" w:rsidR="0064378F" w:rsidRDefault="0064378F" w:rsidP="00185E4C">
      <w:pPr>
        <w:autoSpaceDE w:val="0"/>
        <w:autoSpaceDN w:val="0"/>
        <w:adjustRightInd w:val="0"/>
        <w:spacing w:after="0" w:line="240" w:lineRule="auto"/>
        <w:jc w:val="center"/>
        <w:rPr>
          <w:b/>
        </w:rPr>
      </w:pPr>
      <w:r w:rsidRPr="007413AE">
        <w:rPr>
          <w:b/>
        </w:rPr>
        <w:t>Поиск информации осуществлялся  при  помощи  «i</w:t>
      </w:r>
      <w:r w:rsidRPr="00B62D90">
        <w:rPr>
          <w:b/>
        </w:rPr>
        <w:t xml:space="preserve">» </w:t>
      </w:r>
      <w:r w:rsidRPr="00584A7A">
        <w:rPr>
          <w:b/>
        </w:rPr>
        <w:t xml:space="preserve">к </w:t>
      </w:r>
      <w:hyperlink r:id="rId47">
        <w:r w:rsidR="00BB3FDB" w:rsidRPr="0064378F">
          <w:rPr>
            <w:b/>
            <w:bCs/>
            <w:color w:val="0000FF"/>
          </w:rPr>
          <w:t>ч. 2 ст. 135</w:t>
        </w:r>
      </w:hyperlink>
      <w:r w:rsidR="00BB3FDB" w:rsidRPr="0064378F">
        <w:rPr>
          <w:b/>
          <w:bCs/>
        </w:rPr>
        <w:t xml:space="preserve"> ТК РФ</w:t>
      </w:r>
      <w:r w:rsidRPr="00584A7A">
        <w:rPr>
          <w:rFonts w:ascii="Calibri" w:hAnsi="Calibri" w:cs="Calibri"/>
          <w:b/>
        </w:rPr>
        <w:t xml:space="preserve"> </w:t>
      </w:r>
      <w:r w:rsidRPr="00584A7A">
        <w:rPr>
          <w:rFonts w:cs="Calibri"/>
          <w:b/>
        </w:rPr>
        <w:t xml:space="preserve"> с</w:t>
      </w:r>
      <w:r w:rsidRPr="007413AE">
        <w:rPr>
          <w:b/>
        </w:rPr>
        <w:t xml:space="preserve"> последующим уточнением.</w:t>
      </w:r>
      <w:r>
        <w:rPr>
          <w:b/>
        </w:rPr>
        <w:t xml:space="preserve"> </w:t>
      </w:r>
    </w:p>
    <w:p w14:paraId="5C2B88F5" w14:textId="35846570" w:rsidR="0064378F" w:rsidRDefault="00BB3FDB" w:rsidP="00185E4C">
      <w:pPr>
        <w:autoSpaceDE w:val="0"/>
        <w:autoSpaceDN w:val="0"/>
        <w:adjustRightInd w:val="0"/>
        <w:spacing w:after="0" w:line="240" w:lineRule="auto"/>
        <w:jc w:val="center"/>
        <w:rPr>
          <w:b/>
        </w:rPr>
      </w:pPr>
      <w:r>
        <w:rPr>
          <w:noProof/>
          <w:lang w:eastAsia="ru-RU"/>
        </w:rPr>
        <mc:AlternateContent>
          <mc:Choice Requires="wps">
            <w:drawing>
              <wp:anchor distT="0" distB="0" distL="114300" distR="114300" simplePos="0" relativeHeight="251659264" behindDoc="0" locked="0" layoutInCell="1" allowOverlap="1" wp14:anchorId="71814085" wp14:editId="44608E4D">
                <wp:simplePos x="0" y="0"/>
                <wp:positionH relativeFrom="column">
                  <wp:posOffset>2087824</wp:posOffset>
                </wp:positionH>
                <wp:positionV relativeFrom="paragraph">
                  <wp:posOffset>534449</wp:posOffset>
                </wp:positionV>
                <wp:extent cx="409575" cy="152400"/>
                <wp:effectExtent l="22225" t="17780" r="15875" b="20320"/>
                <wp:wrapNone/>
                <wp:docPr id="4" name="Стрелка вправо с вырезом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D546C7"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2" o:spid="_x0000_s1026" type="#_x0000_t94" style="position:absolute;margin-left:164.4pt;margin-top:42.1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" fillcolor="#00b050"/>
            </w:pict>
          </mc:Fallback>
        </mc:AlternateContent>
      </w:r>
      <w:r w:rsidR="0064378F">
        <w:rPr>
          <w:b/>
        </w:rPr>
        <w:t xml:space="preserve">  </w:t>
      </w:r>
      <w:r>
        <w:rPr>
          <w:noProof/>
        </w:rPr>
        <w:drawing>
          <wp:inline distT="0" distB="0" distL="0" distR="0" wp14:anchorId="65163368" wp14:editId="714BBC9E">
            <wp:extent cx="2382410" cy="134015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390433" cy="1344671"/>
                    </a:xfrm>
                    <a:prstGeom prst="rect">
                      <a:avLst/>
                    </a:prstGeom>
                  </pic:spPr>
                </pic:pic>
              </a:graphicData>
            </a:graphic>
          </wp:inline>
        </w:drawing>
      </w:r>
      <w:r w:rsidR="0064378F">
        <w:rPr>
          <w:b/>
        </w:rPr>
        <w:t xml:space="preserve">   </w:t>
      </w:r>
    </w:p>
    <w:p w14:paraId="0D31F699" w14:textId="77777777" w:rsidR="0064378F" w:rsidRDefault="0064378F" w:rsidP="00185E4C">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14:paraId="50CE0C05" w14:textId="77777777" w:rsidR="0064378F" w:rsidRPr="00714578" w:rsidRDefault="0064378F" w:rsidP="00185E4C">
      <w:pPr>
        <w:pStyle w:val="a4"/>
        <w:ind w:firstLine="567"/>
        <w:jc w:val="both"/>
      </w:pPr>
      <w:r w:rsidRPr="00714578">
        <w:t xml:space="preserve">Во вложении файл с полезными материалами. </w:t>
      </w:r>
    </w:p>
    <w:p w14:paraId="0BAFFDC0" w14:textId="77777777" w:rsidR="0064378F" w:rsidRPr="00714578" w:rsidRDefault="0064378F" w:rsidP="00185E4C">
      <w:pPr>
        <w:pStyle w:val="a4"/>
        <w:ind w:firstLine="567"/>
        <w:jc w:val="both"/>
      </w:pPr>
      <w:r w:rsidRPr="00714578">
        <w:t xml:space="preserve">ЗАГРУЗИТЕ ПОЛЕЗНЫЕ МАТЕРИАЛЫ, НА ОСНОВАНИИ КОТОРЫХ ПОДГОТОВЛЕН ОТВЕТ НА ВОПРОС, В ВАШУ СИСТЕМУ КОНСУЛЬТАНТПЛЮС </w:t>
      </w:r>
    </w:p>
    <w:p w14:paraId="79A671BC" w14:textId="77777777" w:rsidR="0064378F" w:rsidRPr="00714578" w:rsidRDefault="0064378F" w:rsidP="00185E4C">
      <w:pPr>
        <w:pStyle w:val="a4"/>
        <w:ind w:firstLine="567"/>
        <w:jc w:val="both"/>
        <w:rPr>
          <w:rFonts w:eastAsia="Times New Roman"/>
          <w:color w:val="000000"/>
          <w:lang w:eastAsia="ru-RU"/>
        </w:rPr>
      </w:pPr>
      <w:r w:rsidRPr="00714578">
        <w:rPr>
          <w:rFonts w:eastAsia="Times New Roman"/>
          <w:color w:val="000000"/>
          <w:lang w:eastAsia="ru-RU"/>
        </w:rPr>
        <w:t>Как это сделать:</w:t>
      </w:r>
    </w:p>
    <w:p w14:paraId="016621FA" w14:textId="77777777" w:rsidR="0064378F" w:rsidRPr="00714578" w:rsidRDefault="0064378F" w:rsidP="00185E4C">
      <w:pPr>
        <w:pStyle w:val="a4"/>
        <w:ind w:firstLine="567"/>
        <w:jc w:val="both"/>
        <w:rPr>
          <w:rFonts w:eastAsia="Times New Roman"/>
          <w:color w:val="000000"/>
          <w:lang w:eastAsia="ru-RU"/>
        </w:rPr>
      </w:pPr>
      <w:r w:rsidRPr="00714578">
        <w:rPr>
          <w:rFonts w:eastAsia="Times New Roman"/>
          <w:color w:val="000000"/>
          <w:lang w:eastAsia="ru-RU"/>
        </w:rPr>
        <w:t xml:space="preserve">Сохраните файл-вложение с </w:t>
      </w:r>
      <w:proofErr w:type="gramStart"/>
      <w:r w:rsidRPr="00714578">
        <w:rPr>
          <w:rFonts w:eastAsia="Times New Roman"/>
          <w:color w:val="000000"/>
          <w:lang w:eastAsia="ru-RU"/>
        </w:rPr>
        <w:t>расширением .</w:t>
      </w:r>
      <w:r w:rsidRPr="00714578">
        <w:rPr>
          <w:rFonts w:eastAsia="Times New Roman"/>
          <w:color w:val="000000"/>
          <w:lang w:val="en-US" w:eastAsia="ru-RU"/>
        </w:rPr>
        <w:t>LSTZ</w:t>
      </w:r>
      <w:proofErr w:type="gramEnd"/>
      <w:r w:rsidRPr="00714578">
        <w:rPr>
          <w:rFonts w:eastAsia="Times New Roman"/>
          <w:color w:val="000000"/>
          <w:lang w:eastAsia="ru-RU"/>
        </w:rPr>
        <w:t xml:space="preserve">  из письма, например, на рабочий стол.</w:t>
      </w:r>
    </w:p>
    <w:p w14:paraId="46321DDB" w14:textId="77777777" w:rsidR="0064378F" w:rsidRPr="00714578" w:rsidRDefault="0064378F" w:rsidP="00185E4C">
      <w:pPr>
        <w:pStyle w:val="a4"/>
        <w:ind w:firstLine="567"/>
        <w:jc w:val="both"/>
        <w:rPr>
          <w:rFonts w:eastAsia="Times New Roman"/>
          <w:color w:val="000000"/>
          <w:lang w:eastAsia="ru-RU"/>
        </w:rPr>
      </w:pPr>
      <w:r w:rsidRPr="00714578">
        <w:rPr>
          <w:rFonts w:eastAsia="Times New Roman"/>
          <w:color w:val="000000"/>
          <w:lang w:eastAsia="ru-RU"/>
        </w:rPr>
        <w:t xml:space="preserve">Откройте в </w:t>
      </w:r>
      <w:proofErr w:type="gramStart"/>
      <w:r w:rsidRPr="00714578">
        <w:rPr>
          <w:rFonts w:eastAsia="Times New Roman"/>
          <w:color w:val="000000"/>
          <w:lang w:eastAsia="ru-RU"/>
        </w:rPr>
        <w:t>КонсультантПлюс  «</w:t>
      </w:r>
      <w:proofErr w:type="gramEnd"/>
      <w:r w:rsidRPr="00714578">
        <w:rPr>
          <w:rFonts w:eastAsia="Times New Roman"/>
          <w:color w:val="000000"/>
          <w:lang w:eastAsia="ru-RU"/>
        </w:rPr>
        <w:t>Избранное», перейдите во вкладку «Папки».</w:t>
      </w:r>
    </w:p>
    <w:p w14:paraId="0BB03095" w14:textId="77777777" w:rsidR="0064378F" w:rsidRPr="00714578" w:rsidRDefault="0064378F" w:rsidP="00185E4C">
      <w:pPr>
        <w:pStyle w:val="a4"/>
        <w:ind w:firstLine="567"/>
        <w:jc w:val="both"/>
        <w:rPr>
          <w:rFonts w:eastAsia="Times New Roman"/>
          <w:color w:val="000000"/>
          <w:lang w:eastAsia="ru-RU"/>
        </w:rPr>
      </w:pPr>
      <w:r w:rsidRPr="00714578">
        <w:rPr>
          <w:rFonts w:eastAsia="Times New Roman"/>
          <w:color w:val="000000"/>
          <w:lang w:eastAsia="ru-RU"/>
        </w:rPr>
        <w:t>Выбрать команду «Загрузить из файла», выбрать сохраненный Вами на рабочий стол файл. Импортированная папка будет включена в список папок.</w:t>
      </w:r>
    </w:p>
    <w:p w14:paraId="014470CA" w14:textId="77777777" w:rsidR="0064378F" w:rsidRPr="00714578" w:rsidRDefault="0064378F" w:rsidP="00185E4C">
      <w:pPr>
        <w:pStyle w:val="a4"/>
        <w:ind w:firstLine="567"/>
        <w:jc w:val="both"/>
        <w:rPr>
          <w:rFonts w:eastAsia="Times New Roman"/>
          <w:color w:val="000000"/>
          <w:lang w:eastAsia="ru-RU"/>
        </w:rPr>
      </w:pPr>
      <w:r w:rsidRPr="00714578">
        <w:rPr>
          <w:rFonts w:eastAsia="Times New Roman"/>
          <w:color w:val="000000"/>
          <w:lang w:eastAsia="ru-RU"/>
        </w:rPr>
        <w:t>Обратите внимание, что в Вашу папку з</w:t>
      </w:r>
      <w:r w:rsidRPr="00714578">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714578">
        <w:rPr>
          <w:lang w:val="en-US"/>
        </w:rPr>
        <w:t>Word</w:t>
      </w:r>
      <w:r w:rsidRPr="00714578">
        <w:t xml:space="preserve"> формате или сделать запрос ценового предложения на установку дополнительных систем отсутствующих в вашем комплекте.</w:t>
      </w:r>
    </w:p>
    <w:p w14:paraId="39A7B2C0" w14:textId="77777777" w:rsidR="0064378F" w:rsidRPr="00323AD9" w:rsidRDefault="0064378F" w:rsidP="00185E4C">
      <w:pPr>
        <w:pStyle w:val="ConsPlusNormal"/>
        <w:jc w:val="center"/>
        <w:rPr>
          <w:b/>
          <w:sz w:val="38"/>
        </w:rPr>
      </w:pPr>
      <w:r w:rsidRPr="00323AD9">
        <w:rPr>
          <w:b/>
          <w:sz w:val="38"/>
        </w:rPr>
        <w:t>Полезные документы:</w:t>
      </w:r>
    </w:p>
    <w:p w14:paraId="422B15DA" w14:textId="77777777" w:rsidR="00E749FF" w:rsidRDefault="0030442A" w:rsidP="00185E4C">
      <w:pPr>
        <w:spacing w:after="0" w:line="220" w:lineRule="auto"/>
      </w:pPr>
      <w:hyperlink r:id="rId49">
        <w:r w:rsidR="00E749FF">
          <w:rPr>
            <w:rFonts w:ascii="Calibri" w:hAnsi="Calibri" w:cs="Calibri"/>
            <w:i/>
            <w:color w:val="0000FF"/>
          </w:rPr>
          <w:br/>
          <w:t>ст. 1, Проект Федерального закона N 513234-8 "О внесении изменений в Трудовой кодекс Российской Федерации" (окончательная ред., принятая ГД ФС РФ 27.05.2025) {КонсультантПлюс}</w:t>
        </w:r>
      </w:hyperlink>
      <w:r w:rsidR="00E749FF">
        <w:rPr>
          <w:rFonts w:ascii="Calibri" w:hAnsi="Calibri" w:cs="Calibri"/>
        </w:rPr>
        <w:br/>
      </w:r>
    </w:p>
    <w:p w14:paraId="0A2CA478" w14:textId="77777777" w:rsidR="00E749FF" w:rsidRDefault="00E749FF" w:rsidP="00185E4C">
      <w:pPr>
        <w:spacing w:after="0" w:line="220" w:lineRule="auto"/>
        <w:jc w:val="right"/>
      </w:pPr>
      <w:r>
        <w:rPr>
          <w:rFonts w:ascii="Calibri" w:hAnsi="Calibri" w:cs="Calibri"/>
        </w:rPr>
        <w:t>Проект</w:t>
      </w:r>
    </w:p>
    <w:p w14:paraId="6DAE520D" w14:textId="77777777" w:rsidR="00E749FF" w:rsidRDefault="00E749FF" w:rsidP="00185E4C">
      <w:pPr>
        <w:spacing w:after="0" w:line="220" w:lineRule="auto"/>
        <w:jc w:val="right"/>
      </w:pPr>
      <w:r>
        <w:rPr>
          <w:rFonts w:ascii="Calibri" w:hAnsi="Calibri" w:cs="Calibri"/>
        </w:rPr>
        <w:t>N 513234-8</w:t>
      </w:r>
    </w:p>
    <w:p w14:paraId="538EC158" w14:textId="77777777" w:rsidR="00E749FF" w:rsidRDefault="00E749FF" w:rsidP="00185E4C">
      <w:pPr>
        <w:spacing w:after="0" w:line="220" w:lineRule="auto"/>
        <w:jc w:val="right"/>
        <w:outlineLvl w:val="0"/>
      </w:pPr>
    </w:p>
    <w:p w14:paraId="269C3A4A" w14:textId="77777777" w:rsidR="00E749FF" w:rsidRDefault="00E749FF" w:rsidP="00185E4C">
      <w:pPr>
        <w:spacing w:after="0" w:line="220" w:lineRule="auto"/>
        <w:jc w:val="right"/>
      </w:pPr>
      <w:r>
        <w:rPr>
          <w:rFonts w:ascii="Calibri" w:hAnsi="Calibri" w:cs="Calibri"/>
        </w:rPr>
        <w:t>Внесен Правительством</w:t>
      </w:r>
    </w:p>
    <w:p w14:paraId="5275033F" w14:textId="77777777" w:rsidR="00E749FF" w:rsidRDefault="00E749FF" w:rsidP="00185E4C">
      <w:pPr>
        <w:spacing w:after="0" w:line="220" w:lineRule="auto"/>
        <w:jc w:val="right"/>
      </w:pPr>
      <w:r>
        <w:rPr>
          <w:rFonts w:ascii="Calibri" w:hAnsi="Calibri" w:cs="Calibri"/>
        </w:rPr>
        <w:t>Российской Федерации</w:t>
      </w:r>
    </w:p>
    <w:p w14:paraId="6E0A63F9" w14:textId="77777777" w:rsidR="00E749FF" w:rsidRDefault="00E749FF" w:rsidP="00185E4C">
      <w:pPr>
        <w:spacing w:after="0" w:line="220" w:lineRule="auto"/>
        <w:jc w:val="right"/>
      </w:pPr>
    </w:p>
    <w:p w14:paraId="1FAA2A5D" w14:textId="77777777" w:rsidR="00E749FF" w:rsidRDefault="00E749FF" w:rsidP="00185E4C">
      <w:pPr>
        <w:spacing w:after="0" w:line="220" w:lineRule="auto"/>
        <w:jc w:val="center"/>
      </w:pPr>
      <w:r>
        <w:rPr>
          <w:rFonts w:ascii="Calibri" w:hAnsi="Calibri" w:cs="Calibri"/>
          <w:b/>
        </w:rPr>
        <w:t>РОССИЙСКАЯ ФЕДЕРАЦИЯ</w:t>
      </w:r>
    </w:p>
    <w:p w14:paraId="5E2802A2" w14:textId="77777777" w:rsidR="00E749FF" w:rsidRDefault="00E749FF" w:rsidP="00185E4C">
      <w:pPr>
        <w:spacing w:after="0" w:line="220" w:lineRule="auto"/>
        <w:jc w:val="center"/>
      </w:pPr>
    </w:p>
    <w:p w14:paraId="3FF9DA51" w14:textId="77777777" w:rsidR="00E749FF" w:rsidRDefault="00E749FF" w:rsidP="00185E4C">
      <w:pPr>
        <w:spacing w:after="0" w:line="220" w:lineRule="auto"/>
        <w:jc w:val="center"/>
      </w:pPr>
      <w:r>
        <w:rPr>
          <w:rFonts w:ascii="Calibri" w:hAnsi="Calibri" w:cs="Calibri"/>
          <w:b/>
        </w:rPr>
        <w:t>ФЕДЕРАЛЬНЫЙ ЗАКОН</w:t>
      </w:r>
    </w:p>
    <w:p w14:paraId="6F392A9E" w14:textId="77777777" w:rsidR="00E749FF" w:rsidRDefault="00E749FF" w:rsidP="00185E4C">
      <w:pPr>
        <w:spacing w:after="0" w:line="220" w:lineRule="auto"/>
        <w:jc w:val="center"/>
      </w:pPr>
    </w:p>
    <w:p w14:paraId="7F24DD64" w14:textId="77777777" w:rsidR="00E749FF" w:rsidRDefault="00E749FF" w:rsidP="00185E4C">
      <w:pPr>
        <w:spacing w:after="0" w:line="220" w:lineRule="auto"/>
        <w:jc w:val="center"/>
      </w:pPr>
      <w:r>
        <w:rPr>
          <w:rFonts w:ascii="Calibri" w:hAnsi="Calibri" w:cs="Calibri"/>
          <w:b/>
        </w:rPr>
        <w:t>О ВНЕСЕНИИ ИЗМЕНЕНИЙ В ТРУДОВОЙ КОДЕКС</w:t>
      </w:r>
    </w:p>
    <w:p w14:paraId="444E380B" w14:textId="77777777" w:rsidR="00E749FF" w:rsidRDefault="00E749FF" w:rsidP="00185E4C">
      <w:pPr>
        <w:spacing w:after="0" w:line="220" w:lineRule="auto"/>
        <w:jc w:val="center"/>
      </w:pPr>
      <w:r>
        <w:rPr>
          <w:rFonts w:ascii="Calibri" w:hAnsi="Calibri" w:cs="Calibri"/>
          <w:b/>
        </w:rPr>
        <w:t>РОССИЙСКОЙ ФЕДЕРАЦИИ</w:t>
      </w:r>
    </w:p>
    <w:p w14:paraId="2E9B8F2F" w14:textId="77777777" w:rsidR="00E749FF" w:rsidRDefault="00E749FF" w:rsidP="00185E4C">
      <w:pPr>
        <w:spacing w:after="0" w:line="220" w:lineRule="auto"/>
        <w:ind w:firstLine="540"/>
        <w:jc w:val="both"/>
        <w:outlineLvl w:val="0"/>
      </w:pPr>
      <w:r>
        <w:rPr>
          <w:rFonts w:ascii="Calibri" w:hAnsi="Calibri" w:cs="Calibri"/>
          <w:b/>
        </w:rPr>
        <w:t>Статья 1</w:t>
      </w:r>
    </w:p>
    <w:p w14:paraId="2507DA77" w14:textId="77777777" w:rsidR="00E749FF" w:rsidRDefault="00E749FF" w:rsidP="00185E4C">
      <w:pPr>
        <w:spacing w:after="0" w:line="220" w:lineRule="auto"/>
        <w:ind w:firstLine="540"/>
        <w:jc w:val="both"/>
        <w:rPr>
          <w:rFonts w:ascii="Calibri" w:hAnsi="Calibri" w:cs="Calibri"/>
        </w:rPr>
      </w:pPr>
      <w:r>
        <w:rPr>
          <w:rFonts w:ascii="Calibri" w:hAnsi="Calibri" w:cs="Calibri"/>
        </w:rPr>
        <w:t>…….</w:t>
      </w:r>
    </w:p>
    <w:p w14:paraId="07C8DB6F" w14:textId="4469AC68" w:rsidR="00E749FF" w:rsidRDefault="00E749FF" w:rsidP="00185E4C">
      <w:pPr>
        <w:spacing w:after="0" w:line="220" w:lineRule="auto"/>
        <w:ind w:firstLine="540"/>
        <w:jc w:val="both"/>
      </w:pPr>
      <w:r>
        <w:rPr>
          <w:rFonts w:ascii="Calibri" w:hAnsi="Calibri" w:cs="Calibri"/>
        </w:rPr>
        <w:t xml:space="preserve">2) в </w:t>
      </w:r>
      <w:hyperlink r:id="rId50">
        <w:r>
          <w:rPr>
            <w:rFonts w:ascii="Calibri" w:hAnsi="Calibri" w:cs="Calibri"/>
            <w:color w:val="0000FF"/>
          </w:rPr>
          <w:t>статье 135</w:t>
        </w:r>
      </w:hyperlink>
      <w:r>
        <w:rPr>
          <w:rFonts w:ascii="Calibri" w:hAnsi="Calibri" w:cs="Calibri"/>
        </w:rPr>
        <w:t>:</w:t>
      </w:r>
    </w:p>
    <w:p w14:paraId="3F96F835" w14:textId="77777777" w:rsidR="00E749FF" w:rsidRDefault="00E749FF" w:rsidP="00185E4C">
      <w:pPr>
        <w:spacing w:after="0" w:line="220" w:lineRule="auto"/>
        <w:ind w:firstLine="540"/>
        <w:jc w:val="both"/>
      </w:pPr>
      <w:r>
        <w:rPr>
          <w:rFonts w:ascii="Calibri" w:hAnsi="Calibri" w:cs="Calibri"/>
        </w:rPr>
        <w:t xml:space="preserve">а) </w:t>
      </w:r>
      <w:hyperlink r:id="rId51">
        <w:r>
          <w:rPr>
            <w:rFonts w:ascii="Calibri" w:hAnsi="Calibri" w:cs="Calibri"/>
            <w:color w:val="0000FF"/>
          </w:rPr>
          <w:t>дополнить</w:t>
        </w:r>
      </w:hyperlink>
      <w:r>
        <w:rPr>
          <w:rFonts w:ascii="Calibri" w:hAnsi="Calibri" w:cs="Calibri"/>
        </w:rPr>
        <w:t xml:space="preserve"> новой частью третьей следующего содержания:</w:t>
      </w:r>
    </w:p>
    <w:p w14:paraId="1DBCDCA7" w14:textId="48B39381" w:rsidR="00E749FF" w:rsidRDefault="00E749FF" w:rsidP="00185E4C">
      <w:pPr>
        <w:spacing w:after="0" w:line="220" w:lineRule="auto"/>
        <w:ind w:firstLine="540"/>
        <w:jc w:val="both"/>
        <w:rPr>
          <w:rFonts w:ascii="Calibri" w:hAnsi="Calibri" w:cs="Calibri"/>
        </w:rPr>
      </w:pPr>
      <w:r>
        <w:rPr>
          <w:rFonts w:ascii="Calibri" w:hAnsi="Calibri" w:cs="Calibri"/>
        </w:rPr>
        <w:t xml:space="preserve">"При установлении систем премирования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определяются виды премий и их размеры, сроки, основания и условия выплаты премий работникам, в том числе с учетом качества, эффективности и продолжительности работы, наличия или отсутствия у работника дисциплинарного взыскания и других показателей. При этом в локальном нормативном акте, устанавливающем систему премирования, работодатель с учетом мнения выборного органа первичной профсоюзной организации в порядке, установленном </w:t>
      </w:r>
      <w:hyperlink r:id="rId52">
        <w:r>
          <w:rPr>
            <w:rFonts w:ascii="Calibri" w:hAnsi="Calibri" w:cs="Calibri"/>
            <w:color w:val="0000FF"/>
          </w:rPr>
          <w:t>статьей 372</w:t>
        </w:r>
      </w:hyperlink>
      <w:r>
        <w:rPr>
          <w:rFonts w:ascii="Calibri" w:hAnsi="Calibri" w:cs="Calibri"/>
        </w:rPr>
        <w:t xml:space="preserve"> настоящего Кодекса для принятия локальных нормативных актов, </w:t>
      </w:r>
      <w:r>
        <w:rPr>
          <w:rFonts w:ascii="Calibri" w:hAnsi="Calibri" w:cs="Calibri"/>
        </w:rPr>
        <w:lastRenderedPageBreak/>
        <w:t>вправе предусмотреть условие о том, что снижение размера премии работнику в связи с применением к нему дисциплинарного взыскания за совершение дисциплинарного проступка осуществляется в отношении только тех входящих в состав заработной платы работника премий, которые начисляются за период, в котором к работнику было применено соответствующее дисциплинарное взыскание, а размер такого снижения премии не может приводить к уменьшению размера месячной заработной платы работника более чем на 20 процентов.";</w:t>
      </w:r>
    </w:p>
    <w:p w14:paraId="2C2EA477" w14:textId="3757E64E" w:rsidR="00E749FF" w:rsidRDefault="00E749FF" w:rsidP="00185E4C">
      <w:pPr>
        <w:spacing w:after="0" w:line="220" w:lineRule="auto"/>
        <w:ind w:firstLine="540"/>
        <w:jc w:val="both"/>
      </w:pPr>
      <w:r>
        <w:rPr>
          <w:rFonts w:ascii="Calibri" w:hAnsi="Calibri" w:cs="Calibri"/>
        </w:rPr>
        <w:t>……</w:t>
      </w:r>
    </w:p>
    <w:p w14:paraId="7E0C001E" w14:textId="77777777" w:rsidR="00E749FF" w:rsidRDefault="00E749FF" w:rsidP="00185E4C">
      <w:pPr>
        <w:spacing w:after="0" w:line="220" w:lineRule="auto"/>
        <w:jc w:val="right"/>
      </w:pPr>
      <w:r>
        <w:rPr>
          <w:rFonts w:ascii="Calibri" w:hAnsi="Calibri" w:cs="Calibri"/>
        </w:rPr>
        <w:t>Президент</w:t>
      </w:r>
    </w:p>
    <w:p w14:paraId="2D6D79B5" w14:textId="77777777" w:rsidR="00E749FF" w:rsidRDefault="00E749FF" w:rsidP="00185E4C">
      <w:pPr>
        <w:spacing w:after="0" w:line="220" w:lineRule="auto"/>
        <w:jc w:val="right"/>
      </w:pPr>
      <w:r>
        <w:rPr>
          <w:rFonts w:ascii="Calibri" w:hAnsi="Calibri" w:cs="Calibri"/>
        </w:rPr>
        <w:t>Российской Федерации</w:t>
      </w:r>
    </w:p>
    <w:p w14:paraId="4831FF10" w14:textId="02606BE2" w:rsidR="00E749FF" w:rsidRPr="00E749FF" w:rsidRDefault="00E749FF" w:rsidP="00185E4C">
      <w:pPr>
        <w:pBdr>
          <w:top w:val="single" w:sz="12" w:space="1" w:color="auto"/>
          <w:bottom w:val="single" w:sz="12" w:space="1" w:color="auto"/>
        </w:pBdr>
        <w:spacing w:after="0" w:line="220" w:lineRule="auto"/>
        <w:rPr>
          <w:sz w:val="2"/>
          <w:szCs w:val="2"/>
        </w:rPr>
      </w:pPr>
    </w:p>
    <w:p w14:paraId="09FEDAB5" w14:textId="77777777" w:rsidR="00E749FF" w:rsidRDefault="0030442A" w:rsidP="00185E4C">
      <w:pPr>
        <w:spacing w:after="0" w:line="220" w:lineRule="auto"/>
      </w:pPr>
      <w:hyperlink r:id="rId53">
        <w:r w:rsidR="00E749FF">
          <w:rPr>
            <w:rFonts w:ascii="Calibri" w:hAnsi="Calibri" w:cs="Calibri"/>
            <w:i/>
            <w:color w:val="0000FF"/>
          </w:rPr>
          <w:br/>
          <w:t>{Паспорт проекта Федерального закона N 513234-8 "О внесении изменений в Трудовой кодекс Российской Федерации" (в части определения вида премий, их размеров, сроков, оснований и условий их выплаты работникам)" (внесен Правительством РФ) {КонсультантПлюс}}</w:t>
        </w:r>
      </w:hyperlink>
      <w:r w:rsidR="00E749FF">
        <w:rPr>
          <w:rFonts w:ascii="Calibri" w:hAnsi="Calibri" w:cs="Calibri"/>
        </w:rPr>
        <w:br/>
      </w:r>
    </w:p>
    <w:p w14:paraId="5E0A6BE8" w14:textId="77777777" w:rsidR="00E749FF" w:rsidRDefault="00E749FF" w:rsidP="00185E4C">
      <w:pPr>
        <w:spacing w:after="0" w:line="220" w:lineRule="auto"/>
        <w:jc w:val="center"/>
      </w:pPr>
      <w:r>
        <w:rPr>
          <w:rFonts w:ascii="Calibri" w:hAnsi="Calibri" w:cs="Calibri"/>
          <w:b/>
        </w:rPr>
        <w:t>ПАСПОРТ ПРОЕКТА ФЕДЕРАЛЬНОГО ЗАКОНА N 513234-8</w:t>
      </w:r>
    </w:p>
    <w:p w14:paraId="50DA9DDD" w14:textId="77777777" w:rsidR="00E749FF" w:rsidRDefault="00E749FF" w:rsidP="00185E4C">
      <w:pPr>
        <w:spacing w:after="0" w:line="220" w:lineRule="auto"/>
        <w:jc w:val="center"/>
      </w:pPr>
      <w:r>
        <w:rPr>
          <w:rFonts w:ascii="Calibri" w:hAnsi="Calibri" w:cs="Calibri"/>
          <w:b/>
        </w:rPr>
        <w:t>"О ВНЕСЕНИИ ИЗМЕНЕНИЙ В ТРУДОВОЙ КОДЕКС</w:t>
      </w:r>
    </w:p>
    <w:p w14:paraId="6DE7076A" w14:textId="77777777" w:rsidR="00E749FF" w:rsidRDefault="00E749FF" w:rsidP="00185E4C">
      <w:pPr>
        <w:spacing w:after="0" w:line="220" w:lineRule="auto"/>
        <w:jc w:val="center"/>
      </w:pPr>
      <w:r>
        <w:rPr>
          <w:rFonts w:ascii="Calibri" w:hAnsi="Calibri" w:cs="Calibri"/>
          <w:b/>
        </w:rPr>
        <w:t>РОССИЙСКОЙ ФЕДЕРАЦИИ"</w:t>
      </w:r>
    </w:p>
    <w:p w14:paraId="53146F6F" w14:textId="77777777" w:rsidR="00E749FF" w:rsidRDefault="00E749FF" w:rsidP="00185E4C">
      <w:pPr>
        <w:spacing w:after="0" w:line="220" w:lineRule="auto"/>
        <w:jc w:val="center"/>
        <w:outlineLvl w:val="0"/>
      </w:pPr>
    </w:p>
    <w:p w14:paraId="5203CDF7" w14:textId="77777777" w:rsidR="00E749FF" w:rsidRDefault="00E749FF" w:rsidP="00185E4C">
      <w:pPr>
        <w:spacing w:after="0" w:line="220" w:lineRule="auto"/>
        <w:jc w:val="center"/>
      </w:pPr>
      <w:r>
        <w:rPr>
          <w:rFonts w:ascii="Calibri" w:hAnsi="Calibri" w:cs="Calibri"/>
          <w:b/>
        </w:rPr>
        <w:t>(в части определения вида премий, их размеров, сроков,</w:t>
      </w:r>
    </w:p>
    <w:p w14:paraId="770151FF" w14:textId="77777777" w:rsidR="00E749FF" w:rsidRDefault="00E749FF" w:rsidP="00185E4C">
      <w:pPr>
        <w:spacing w:after="0" w:line="220" w:lineRule="auto"/>
        <w:jc w:val="center"/>
      </w:pPr>
      <w:r>
        <w:rPr>
          <w:rFonts w:ascii="Calibri" w:hAnsi="Calibri" w:cs="Calibri"/>
          <w:b/>
        </w:rPr>
        <w:t>оснований и условий их выплаты работникам)</w:t>
      </w:r>
    </w:p>
    <w:p w14:paraId="08B3989A" w14:textId="77777777" w:rsidR="00E749FF" w:rsidRDefault="00E749FF" w:rsidP="00185E4C">
      <w:pPr>
        <w:spacing w:after="0" w:line="220" w:lineRule="auto"/>
        <w:jc w:val="center"/>
      </w:pPr>
    </w:p>
    <w:p w14:paraId="6CF21440" w14:textId="77777777" w:rsidR="00E749FF" w:rsidRDefault="00E749FF" w:rsidP="00185E4C">
      <w:pPr>
        <w:pBdr>
          <w:bottom w:val="single" w:sz="6" w:space="0" w:color="auto"/>
        </w:pBdr>
        <w:spacing w:after="0"/>
        <w:jc w:val="both"/>
        <w:rPr>
          <w:sz w:val="2"/>
          <w:szCs w:val="2"/>
        </w:rPr>
      </w:pPr>
    </w:p>
    <w:p w14:paraId="1DFFBFF5" w14:textId="77777777" w:rsidR="00E749FF" w:rsidRDefault="00E749FF" w:rsidP="00185E4C">
      <w:pPr>
        <w:spacing w:after="0" w:line="220" w:lineRule="auto"/>
        <w:ind w:firstLine="540"/>
        <w:jc w:val="both"/>
      </w:pPr>
      <w:r>
        <w:rPr>
          <w:rFonts w:ascii="Calibri" w:hAnsi="Calibri" w:cs="Calibri"/>
        </w:rPr>
        <w:t>Внесен Правительством РФ.</w:t>
      </w:r>
    </w:p>
    <w:p w14:paraId="7773D246" w14:textId="77777777" w:rsidR="00E749FF" w:rsidRDefault="00E749FF" w:rsidP="00185E4C">
      <w:pPr>
        <w:spacing w:after="0" w:line="220" w:lineRule="auto"/>
        <w:ind w:firstLine="540"/>
        <w:jc w:val="both"/>
      </w:pPr>
      <w:r>
        <w:rPr>
          <w:rFonts w:ascii="Calibri" w:hAnsi="Calibri" w:cs="Calibri"/>
        </w:rPr>
        <w:t>Ответственный комитет - Комитет по труду, социальной политике и делам ветеранов.</w:t>
      </w:r>
    </w:p>
    <w:p w14:paraId="3156B114" w14:textId="77777777" w:rsidR="00E749FF" w:rsidRDefault="00E749FF" w:rsidP="00185E4C">
      <w:pPr>
        <w:pBdr>
          <w:bottom w:val="single" w:sz="6" w:space="0" w:color="auto"/>
        </w:pBdr>
        <w:spacing w:after="0"/>
        <w:jc w:val="both"/>
        <w:rPr>
          <w:sz w:val="2"/>
          <w:szCs w:val="2"/>
        </w:rPr>
      </w:pPr>
    </w:p>
    <w:p w14:paraId="65D42A99" w14:textId="77777777" w:rsidR="00E749FF" w:rsidRDefault="00E749FF" w:rsidP="00185E4C">
      <w:pPr>
        <w:spacing w:after="0" w:line="220" w:lineRule="auto"/>
        <w:ind w:firstLine="540"/>
        <w:jc w:val="both"/>
      </w:pPr>
      <w:r>
        <w:rPr>
          <w:rFonts w:ascii="Calibri" w:hAnsi="Calibri" w:cs="Calibri"/>
        </w:rPr>
        <w:t xml:space="preserve">Включен в Примерную </w:t>
      </w:r>
      <w:hyperlink r:id="rId54">
        <w:r>
          <w:rPr>
            <w:rFonts w:ascii="Calibri" w:hAnsi="Calibri" w:cs="Calibri"/>
            <w:color w:val="0000FF"/>
          </w:rPr>
          <w:t>программу</w:t>
        </w:r>
      </w:hyperlink>
      <w:r>
        <w:rPr>
          <w:rFonts w:ascii="Calibri" w:hAnsi="Calibri" w:cs="Calibri"/>
        </w:rPr>
        <w:t xml:space="preserve"> законопроектной работы Государственной Думы ФС РФ на февраль 2025 года.</w:t>
      </w:r>
    </w:p>
    <w:p w14:paraId="177323B9" w14:textId="77777777" w:rsidR="00E749FF" w:rsidRDefault="00E749FF" w:rsidP="00185E4C">
      <w:pPr>
        <w:pBdr>
          <w:bottom w:val="single" w:sz="6" w:space="0" w:color="auto"/>
        </w:pBdr>
        <w:spacing w:after="0"/>
        <w:jc w:val="both"/>
        <w:rPr>
          <w:sz w:val="2"/>
          <w:szCs w:val="2"/>
        </w:rPr>
      </w:pPr>
    </w:p>
    <w:p w14:paraId="372E3884" w14:textId="77777777" w:rsidR="00E749FF" w:rsidRDefault="00E749FF" w:rsidP="00185E4C">
      <w:pPr>
        <w:spacing w:after="0" w:line="220" w:lineRule="auto"/>
        <w:ind w:firstLine="540"/>
        <w:jc w:val="both"/>
      </w:pPr>
      <w:r>
        <w:rPr>
          <w:rFonts w:ascii="Calibri" w:hAnsi="Calibri" w:cs="Calibri"/>
        </w:rPr>
        <w:t xml:space="preserve">Весь пакет документов см. на сайте </w:t>
      </w:r>
      <w:hyperlink r:id="rId55">
        <w:r>
          <w:rPr>
            <w:rFonts w:ascii="Calibri" w:hAnsi="Calibri" w:cs="Calibri"/>
            <w:color w:val="0000FF"/>
          </w:rPr>
          <w:t>sozd.duma.gov.ru</w:t>
        </w:r>
      </w:hyperlink>
      <w:r>
        <w:rPr>
          <w:rFonts w:ascii="Calibri" w:hAnsi="Calibri" w:cs="Calibri"/>
        </w:rPr>
        <w:t>.</w:t>
      </w:r>
    </w:p>
    <w:p w14:paraId="033ADE4C" w14:textId="77777777" w:rsidR="00E749FF" w:rsidRDefault="00E749FF" w:rsidP="00185E4C">
      <w:pPr>
        <w:pBdr>
          <w:bottom w:val="single" w:sz="6" w:space="0" w:color="auto"/>
        </w:pBdr>
        <w:spacing w:after="0"/>
        <w:jc w:val="both"/>
        <w:rPr>
          <w:sz w:val="2"/>
          <w:szCs w:val="2"/>
        </w:rPr>
      </w:pPr>
    </w:p>
    <w:p w14:paraId="046EC1E2" w14:textId="77777777" w:rsidR="00E749FF" w:rsidRDefault="00E749FF" w:rsidP="00185E4C">
      <w:pPr>
        <w:spacing w:after="0" w:line="220" w:lineRule="auto"/>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17"/>
        <w:gridCol w:w="567"/>
        <w:gridCol w:w="7087"/>
      </w:tblGrid>
      <w:tr w:rsidR="00E749FF" w14:paraId="636EEA74" w14:textId="77777777">
        <w:tc>
          <w:tcPr>
            <w:tcW w:w="1417" w:type="dxa"/>
            <w:tcBorders>
              <w:top w:val="nil"/>
              <w:left w:val="nil"/>
              <w:bottom w:val="nil"/>
              <w:right w:val="nil"/>
            </w:tcBorders>
          </w:tcPr>
          <w:p w14:paraId="2810BE64" w14:textId="77777777" w:rsidR="00E749FF" w:rsidRDefault="00E749FF" w:rsidP="00185E4C">
            <w:pPr>
              <w:spacing w:after="0" w:line="220" w:lineRule="auto"/>
            </w:pPr>
            <w:r>
              <w:rPr>
                <w:rFonts w:ascii="Calibri" w:hAnsi="Calibri" w:cs="Calibri"/>
              </w:rPr>
              <w:t>04.08.2023</w:t>
            </w:r>
          </w:p>
        </w:tc>
        <w:tc>
          <w:tcPr>
            <w:tcW w:w="567" w:type="dxa"/>
            <w:tcBorders>
              <w:top w:val="nil"/>
              <w:left w:val="nil"/>
              <w:bottom w:val="nil"/>
              <w:right w:val="nil"/>
            </w:tcBorders>
          </w:tcPr>
          <w:p w14:paraId="2564D125" w14:textId="77777777" w:rsidR="00E749FF" w:rsidRDefault="00E749FF" w:rsidP="00185E4C">
            <w:pPr>
              <w:spacing w:after="0" w:line="220" w:lineRule="auto"/>
              <w:jc w:val="center"/>
            </w:pPr>
            <w:r>
              <w:rPr>
                <w:rFonts w:ascii="Calibri" w:hAnsi="Calibri" w:cs="Calibri"/>
              </w:rPr>
              <w:t>-</w:t>
            </w:r>
          </w:p>
        </w:tc>
        <w:tc>
          <w:tcPr>
            <w:tcW w:w="7087" w:type="dxa"/>
            <w:tcBorders>
              <w:top w:val="nil"/>
              <w:left w:val="nil"/>
              <w:bottom w:val="nil"/>
              <w:right w:val="nil"/>
            </w:tcBorders>
          </w:tcPr>
          <w:p w14:paraId="27B84655" w14:textId="77777777" w:rsidR="00E749FF" w:rsidRDefault="00E749FF" w:rsidP="00185E4C">
            <w:pPr>
              <w:spacing w:after="0" w:line="220" w:lineRule="auto"/>
            </w:pPr>
            <w:r>
              <w:rPr>
                <w:rFonts w:ascii="Calibri" w:hAnsi="Calibri" w:cs="Calibri"/>
              </w:rPr>
              <w:t xml:space="preserve">текст </w:t>
            </w:r>
            <w:hyperlink r:id="rId56">
              <w:r>
                <w:rPr>
                  <w:rFonts w:ascii="Calibri" w:hAnsi="Calibri" w:cs="Calibri"/>
                  <w:color w:val="0000FF"/>
                </w:rPr>
                <w:t>законопроекта</w:t>
              </w:r>
            </w:hyperlink>
            <w:r>
              <w:rPr>
                <w:rFonts w:ascii="Calibri" w:hAnsi="Calibri" w:cs="Calibri"/>
              </w:rPr>
              <w:t xml:space="preserve"> до внесения в ГД ФС РФ</w:t>
            </w:r>
          </w:p>
        </w:tc>
      </w:tr>
      <w:tr w:rsidR="00E749FF" w14:paraId="7E01BEEC" w14:textId="77777777">
        <w:tc>
          <w:tcPr>
            <w:tcW w:w="1417" w:type="dxa"/>
            <w:tcBorders>
              <w:top w:val="nil"/>
              <w:left w:val="nil"/>
              <w:bottom w:val="nil"/>
              <w:right w:val="nil"/>
            </w:tcBorders>
          </w:tcPr>
          <w:p w14:paraId="312555D8" w14:textId="77777777" w:rsidR="00E749FF" w:rsidRDefault="00E749FF" w:rsidP="00185E4C">
            <w:pPr>
              <w:spacing w:after="0" w:line="220" w:lineRule="auto"/>
            </w:pPr>
            <w:r>
              <w:rPr>
                <w:rFonts w:ascii="Calibri" w:hAnsi="Calibri" w:cs="Calibri"/>
              </w:rPr>
              <w:t>13.09.2023</w:t>
            </w:r>
          </w:p>
        </w:tc>
        <w:tc>
          <w:tcPr>
            <w:tcW w:w="567" w:type="dxa"/>
            <w:tcBorders>
              <w:top w:val="nil"/>
              <w:left w:val="nil"/>
              <w:bottom w:val="nil"/>
              <w:right w:val="nil"/>
            </w:tcBorders>
          </w:tcPr>
          <w:p w14:paraId="005B1EA2" w14:textId="77777777" w:rsidR="00E749FF" w:rsidRDefault="00E749FF" w:rsidP="00185E4C">
            <w:pPr>
              <w:spacing w:after="0" w:line="220" w:lineRule="auto"/>
              <w:jc w:val="center"/>
            </w:pPr>
            <w:r>
              <w:rPr>
                <w:rFonts w:ascii="Calibri" w:hAnsi="Calibri" w:cs="Calibri"/>
              </w:rPr>
              <w:t>-</w:t>
            </w:r>
          </w:p>
        </w:tc>
        <w:tc>
          <w:tcPr>
            <w:tcW w:w="7087" w:type="dxa"/>
            <w:tcBorders>
              <w:top w:val="nil"/>
              <w:left w:val="nil"/>
              <w:bottom w:val="nil"/>
              <w:right w:val="nil"/>
            </w:tcBorders>
          </w:tcPr>
          <w:p w14:paraId="42B2D430" w14:textId="77777777" w:rsidR="00E749FF" w:rsidRDefault="00E749FF" w:rsidP="00185E4C">
            <w:pPr>
              <w:spacing w:after="0" w:line="220" w:lineRule="auto"/>
            </w:pPr>
            <w:r>
              <w:rPr>
                <w:rFonts w:ascii="Calibri" w:hAnsi="Calibri" w:cs="Calibri"/>
              </w:rPr>
              <w:t xml:space="preserve">текст </w:t>
            </w:r>
            <w:hyperlink r:id="rId57">
              <w:r>
                <w:rPr>
                  <w:rFonts w:ascii="Calibri" w:hAnsi="Calibri" w:cs="Calibri"/>
                  <w:color w:val="0000FF"/>
                </w:rPr>
                <w:t>законопроекта</w:t>
              </w:r>
            </w:hyperlink>
            <w:r>
              <w:rPr>
                <w:rFonts w:ascii="Calibri" w:hAnsi="Calibri" w:cs="Calibri"/>
              </w:rPr>
              <w:t xml:space="preserve"> до внесения в ГД ФС РФ;</w:t>
            </w:r>
          </w:p>
          <w:p w14:paraId="61831D23" w14:textId="77777777" w:rsidR="00E749FF" w:rsidRDefault="0030442A" w:rsidP="00185E4C">
            <w:pPr>
              <w:spacing w:after="0" w:line="220" w:lineRule="auto"/>
            </w:pPr>
            <w:hyperlink r:id="rId58">
              <w:r w:rsidR="00E749FF">
                <w:rPr>
                  <w:rFonts w:ascii="Calibri" w:hAnsi="Calibri" w:cs="Calibri"/>
                  <w:color w:val="0000FF"/>
                </w:rPr>
                <w:t>заключение</w:t>
              </w:r>
            </w:hyperlink>
            <w:r w:rsidR="00E749FF">
              <w:rPr>
                <w:rFonts w:ascii="Calibri" w:hAnsi="Calibri" w:cs="Calibri"/>
              </w:rPr>
              <w:t xml:space="preserve"> Минэкономразвития России</w:t>
            </w:r>
          </w:p>
        </w:tc>
      </w:tr>
      <w:tr w:rsidR="00E749FF" w14:paraId="733FF20D" w14:textId="77777777">
        <w:tc>
          <w:tcPr>
            <w:tcW w:w="1417" w:type="dxa"/>
            <w:tcBorders>
              <w:top w:val="nil"/>
              <w:left w:val="nil"/>
              <w:bottom w:val="nil"/>
              <w:right w:val="nil"/>
            </w:tcBorders>
          </w:tcPr>
          <w:p w14:paraId="24066390" w14:textId="77777777" w:rsidR="00E749FF" w:rsidRDefault="00E749FF" w:rsidP="00185E4C">
            <w:pPr>
              <w:spacing w:after="0" w:line="220" w:lineRule="auto"/>
            </w:pPr>
            <w:r>
              <w:rPr>
                <w:rFonts w:ascii="Calibri" w:hAnsi="Calibri" w:cs="Calibri"/>
              </w:rPr>
              <w:t>15.12.2023</w:t>
            </w:r>
          </w:p>
        </w:tc>
        <w:tc>
          <w:tcPr>
            <w:tcW w:w="567" w:type="dxa"/>
            <w:tcBorders>
              <w:top w:val="nil"/>
              <w:left w:val="nil"/>
              <w:bottom w:val="nil"/>
              <w:right w:val="nil"/>
            </w:tcBorders>
          </w:tcPr>
          <w:p w14:paraId="242660A8" w14:textId="77777777" w:rsidR="00E749FF" w:rsidRDefault="00E749FF" w:rsidP="00185E4C">
            <w:pPr>
              <w:spacing w:after="0" w:line="220" w:lineRule="auto"/>
              <w:jc w:val="center"/>
            </w:pPr>
            <w:r>
              <w:rPr>
                <w:rFonts w:ascii="Calibri" w:hAnsi="Calibri" w:cs="Calibri"/>
              </w:rPr>
              <w:t>-</w:t>
            </w:r>
          </w:p>
        </w:tc>
        <w:tc>
          <w:tcPr>
            <w:tcW w:w="7087" w:type="dxa"/>
            <w:tcBorders>
              <w:top w:val="nil"/>
              <w:left w:val="nil"/>
              <w:bottom w:val="nil"/>
              <w:right w:val="nil"/>
            </w:tcBorders>
          </w:tcPr>
          <w:p w14:paraId="6F56E299" w14:textId="77777777" w:rsidR="00E749FF" w:rsidRDefault="0030442A" w:rsidP="00185E4C">
            <w:pPr>
              <w:spacing w:after="0" w:line="220" w:lineRule="auto"/>
            </w:pPr>
            <w:hyperlink r:id="rId59">
              <w:r w:rsidR="00E749FF">
                <w:rPr>
                  <w:rFonts w:ascii="Calibri" w:hAnsi="Calibri" w:cs="Calibri"/>
                  <w:color w:val="0000FF"/>
                </w:rPr>
                <w:t>распоряжение</w:t>
              </w:r>
            </w:hyperlink>
            <w:r w:rsidR="00E749FF">
              <w:rPr>
                <w:rFonts w:ascii="Calibri" w:hAnsi="Calibri" w:cs="Calibri"/>
              </w:rPr>
              <w:t xml:space="preserve"> Правительства РФ N 3671-р</w:t>
            </w:r>
          </w:p>
        </w:tc>
      </w:tr>
      <w:tr w:rsidR="00E749FF" w14:paraId="25E82AD4" w14:textId="77777777">
        <w:tc>
          <w:tcPr>
            <w:tcW w:w="1417" w:type="dxa"/>
            <w:tcBorders>
              <w:top w:val="nil"/>
              <w:left w:val="nil"/>
              <w:bottom w:val="nil"/>
              <w:right w:val="nil"/>
            </w:tcBorders>
          </w:tcPr>
          <w:p w14:paraId="7735E145" w14:textId="77777777" w:rsidR="00E749FF" w:rsidRDefault="00E749FF" w:rsidP="00185E4C">
            <w:pPr>
              <w:spacing w:after="0" w:line="220" w:lineRule="auto"/>
            </w:pPr>
            <w:r>
              <w:rPr>
                <w:rFonts w:ascii="Calibri" w:hAnsi="Calibri" w:cs="Calibri"/>
              </w:rPr>
              <w:t>16.12.2023</w:t>
            </w:r>
          </w:p>
        </w:tc>
        <w:tc>
          <w:tcPr>
            <w:tcW w:w="567" w:type="dxa"/>
            <w:tcBorders>
              <w:top w:val="nil"/>
              <w:left w:val="nil"/>
              <w:bottom w:val="nil"/>
              <w:right w:val="nil"/>
            </w:tcBorders>
          </w:tcPr>
          <w:p w14:paraId="690FFA57" w14:textId="77777777" w:rsidR="00E749FF" w:rsidRDefault="00E749FF" w:rsidP="00185E4C">
            <w:pPr>
              <w:spacing w:after="0" w:line="220" w:lineRule="auto"/>
              <w:jc w:val="center"/>
            </w:pPr>
            <w:r>
              <w:rPr>
                <w:rFonts w:ascii="Calibri" w:hAnsi="Calibri" w:cs="Calibri"/>
              </w:rPr>
              <w:t>-</w:t>
            </w:r>
          </w:p>
        </w:tc>
        <w:tc>
          <w:tcPr>
            <w:tcW w:w="7087" w:type="dxa"/>
            <w:tcBorders>
              <w:top w:val="nil"/>
              <w:left w:val="nil"/>
              <w:bottom w:val="nil"/>
              <w:right w:val="nil"/>
            </w:tcBorders>
          </w:tcPr>
          <w:p w14:paraId="2503D990" w14:textId="77777777" w:rsidR="00E749FF" w:rsidRDefault="00E749FF" w:rsidP="00185E4C">
            <w:pPr>
              <w:spacing w:after="0" w:line="220" w:lineRule="auto"/>
            </w:pPr>
            <w:r>
              <w:rPr>
                <w:rFonts w:ascii="Calibri" w:hAnsi="Calibri" w:cs="Calibri"/>
              </w:rPr>
              <w:t>письмо Правительства РФ N 19870-П45-ММ;</w:t>
            </w:r>
          </w:p>
          <w:p w14:paraId="1FBE29C1" w14:textId="77777777" w:rsidR="00E749FF" w:rsidRDefault="00E749FF" w:rsidP="00185E4C">
            <w:pPr>
              <w:spacing w:after="0" w:line="220" w:lineRule="auto"/>
            </w:pPr>
            <w:r>
              <w:rPr>
                <w:rFonts w:ascii="Calibri" w:hAnsi="Calibri" w:cs="Calibri"/>
              </w:rPr>
              <w:t>внесен в Государственную Думу ФС РФ</w:t>
            </w:r>
          </w:p>
          <w:p w14:paraId="5D548CAE" w14:textId="77777777" w:rsidR="00E749FF" w:rsidRDefault="00E749FF" w:rsidP="00185E4C">
            <w:pPr>
              <w:spacing w:after="0" w:line="220" w:lineRule="auto"/>
            </w:pPr>
            <w:r>
              <w:rPr>
                <w:rFonts w:ascii="Calibri" w:hAnsi="Calibri" w:cs="Calibri"/>
              </w:rPr>
              <w:t xml:space="preserve">текст </w:t>
            </w:r>
            <w:hyperlink r:id="rId60">
              <w:r>
                <w:rPr>
                  <w:rFonts w:ascii="Calibri" w:hAnsi="Calibri" w:cs="Calibri"/>
                  <w:color w:val="0000FF"/>
                </w:rPr>
                <w:t>законопроекта</w:t>
              </w:r>
            </w:hyperlink>
            <w:r>
              <w:rPr>
                <w:rFonts w:ascii="Calibri" w:hAnsi="Calibri" w:cs="Calibri"/>
              </w:rPr>
              <w:t>, внесенного в ГД ФС РФ</w:t>
            </w:r>
          </w:p>
          <w:p w14:paraId="0FA5D890" w14:textId="77777777" w:rsidR="00E749FF" w:rsidRDefault="0030442A" w:rsidP="00185E4C">
            <w:pPr>
              <w:spacing w:after="0" w:line="220" w:lineRule="auto"/>
            </w:pPr>
            <w:hyperlink r:id="rId61">
              <w:r w:rsidR="00E749FF">
                <w:rPr>
                  <w:rFonts w:ascii="Calibri" w:hAnsi="Calibri" w:cs="Calibri"/>
                  <w:color w:val="0000FF"/>
                </w:rPr>
                <w:t>пояснительная записка</w:t>
              </w:r>
            </w:hyperlink>
          </w:p>
          <w:p w14:paraId="6871CE9F" w14:textId="77777777" w:rsidR="00E749FF" w:rsidRDefault="0030442A" w:rsidP="00185E4C">
            <w:pPr>
              <w:spacing w:after="0" w:line="220" w:lineRule="auto"/>
            </w:pPr>
            <w:hyperlink r:id="rId62">
              <w:r w:rsidR="00E749FF">
                <w:rPr>
                  <w:rFonts w:ascii="Calibri" w:hAnsi="Calibri" w:cs="Calibri"/>
                  <w:color w:val="0000FF"/>
                </w:rPr>
                <w:t>финансово-экономическое обоснование</w:t>
              </w:r>
            </w:hyperlink>
          </w:p>
          <w:p w14:paraId="7110A072" w14:textId="77777777" w:rsidR="00E749FF" w:rsidRDefault="0030442A" w:rsidP="00185E4C">
            <w:pPr>
              <w:spacing w:after="0" w:line="220" w:lineRule="auto"/>
            </w:pPr>
            <w:hyperlink r:id="rId63">
              <w:r w:rsidR="00E749FF">
                <w:rPr>
                  <w:rFonts w:ascii="Calibri" w:hAnsi="Calibri" w:cs="Calibri"/>
                  <w:color w:val="0000FF"/>
                </w:rPr>
                <w:t>перечень актов федерального законодательства</w:t>
              </w:r>
            </w:hyperlink>
          </w:p>
        </w:tc>
      </w:tr>
      <w:tr w:rsidR="00E749FF" w14:paraId="1C0DD1C3" w14:textId="77777777">
        <w:tc>
          <w:tcPr>
            <w:tcW w:w="1417" w:type="dxa"/>
            <w:tcBorders>
              <w:top w:val="nil"/>
              <w:left w:val="nil"/>
              <w:bottom w:val="nil"/>
              <w:right w:val="nil"/>
            </w:tcBorders>
          </w:tcPr>
          <w:p w14:paraId="56BFD2C4" w14:textId="77777777" w:rsidR="00E749FF" w:rsidRDefault="00E749FF" w:rsidP="00185E4C">
            <w:pPr>
              <w:spacing w:after="0" w:line="220" w:lineRule="auto"/>
            </w:pPr>
            <w:r>
              <w:rPr>
                <w:rFonts w:ascii="Calibri" w:hAnsi="Calibri" w:cs="Calibri"/>
              </w:rPr>
              <w:t>15.01.2024</w:t>
            </w:r>
          </w:p>
        </w:tc>
        <w:tc>
          <w:tcPr>
            <w:tcW w:w="567" w:type="dxa"/>
            <w:tcBorders>
              <w:top w:val="nil"/>
              <w:left w:val="nil"/>
              <w:bottom w:val="nil"/>
              <w:right w:val="nil"/>
            </w:tcBorders>
          </w:tcPr>
          <w:p w14:paraId="18059B8C" w14:textId="77777777" w:rsidR="00E749FF" w:rsidRDefault="00E749FF" w:rsidP="00185E4C">
            <w:pPr>
              <w:spacing w:after="0" w:line="220" w:lineRule="auto"/>
              <w:jc w:val="center"/>
            </w:pPr>
            <w:r>
              <w:rPr>
                <w:rFonts w:ascii="Calibri" w:hAnsi="Calibri" w:cs="Calibri"/>
              </w:rPr>
              <w:t>-</w:t>
            </w:r>
          </w:p>
        </w:tc>
        <w:tc>
          <w:tcPr>
            <w:tcW w:w="7087" w:type="dxa"/>
            <w:tcBorders>
              <w:top w:val="nil"/>
              <w:left w:val="nil"/>
              <w:bottom w:val="nil"/>
              <w:right w:val="nil"/>
            </w:tcBorders>
          </w:tcPr>
          <w:p w14:paraId="2A2D0461" w14:textId="77777777" w:rsidR="00E749FF" w:rsidRDefault="00E749FF" w:rsidP="00185E4C">
            <w:pPr>
              <w:spacing w:after="0" w:line="220" w:lineRule="auto"/>
            </w:pPr>
            <w:r>
              <w:rPr>
                <w:rFonts w:ascii="Calibri" w:hAnsi="Calibri" w:cs="Calibri"/>
              </w:rPr>
              <w:t>рассмотрен Советом ГД ФС РФ (</w:t>
            </w:r>
            <w:hyperlink r:id="rId64">
              <w:r>
                <w:rPr>
                  <w:rFonts w:ascii="Calibri" w:hAnsi="Calibri" w:cs="Calibri"/>
                  <w:color w:val="0000FF"/>
                </w:rPr>
                <w:t>Протокол</w:t>
              </w:r>
            </w:hyperlink>
            <w:r>
              <w:rPr>
                <w:rFonts w:ascii="Calibri" w:hAnsi="Calibri" w:cs="Calibri"/>
              </w:rPr>
              <w:t xml:space="preserve"> N 145, п. 76)</w:t>
            </w:r>
          </w:p>
        </w:tc>
      </w:tr>
      <w:tr w:rsidR="00E749FF" w14:paraId="0F0E36D5" w14:textId="77777777">
        <w:tc>
          <w:tcPr>
            <w:tcW w:w="1417" w:type="dxa"/>
            <w:tcBorders>
              <w:top w:val="nil"/>
              <w:left w:val="nil"/>
              <w:bottom w:val="nil"/>
              <w:right w:val="nil"/>
            </w:tcBorders>
          </w:tcPr>
          <w:p w14:paraId="5934D51E" w14:textId="77777777" w:rsidR="00E749FF" w:rsidRDefault="00E749FF" w:rsidP="00185E4C">
            <w:pPr>
              <w:spacing w:after="0" w:line="220" w:lineRule="auto"/>
            </w:pPr>
            <w:r>
              <w:rPr>
                <w:rFonts w:ascii="Calibri" w:hAnsi="Calibri" w:cs="Calibri"/>
              </w:rPr>
              <w:t>14.02.2024</w:t>
            </w:r>
          </w:p>
        </w:tc>
        <w:tc>
          <w:tcPr>
            <w:tcW w:w="567" w:type="dxa"/>
            <w:tcBorders>
              <w:top w:val="nil"/>
              <w:left w:val="nil"/>
              <w:bottom w:val="nil"/>
              <w:right w:val="nil"/>
            </w:tcBorders>
          </w:tcPr>
          <w:p w14:paraId="5AE0D157" w14:textId="77777777" w:rsidR="00E749FF" w:rsidRDefault="00E749FF" w:rsidP="00185E4C">
            <w:pPr>
              <w:spacing w:after="0" w:line="220" w:lineRule="auto"/>
              <w:jc w:val="center"/>
            </w:pPr>
            <w:r>
              <w:rPr>
                <w:rFonts w:ascii="Calibri" w:hAnsi="Calibri" w:cs="Calibri"/>
              </w:rPr>
              <w:t>-</w:t>
            </w:r>
          </w:p>
        </w:tc>
        <w:tc>
          <w:tcPr>
            <w:tcW w:w="7087" w:type="dxa"/>
            <w:tcBorders>
              <w:top w:val="nil"/>
              <w:left w:val="nil"/>
              <w:bottom w:val="nil"/>
              <w:right w:val="nil"/>
            </w:tcBorders>
          </w:tcPr>
          <w:p w14:paraId="7DCBD097" w14:textId="77777777" w:rsidR="00E749FF" w:rsidRDefault="0030442A" w:rsidP="00185E4C">
            <w:pPr>
              <w:spacing w:after="0" w:line="220" w:lineRule="auto"/>
            </w:pPr>
            <w:hyperlink r:id="rId65">
              <w:r w:rsidR="00E749FF">
                <w:rPr>
                  <w:rFonts w:ascii="Calibri" w:hAnsi="Calibri" w:cs="Calibri"/>
                  <w:color w:val="0000FF"/>
                </w:rPr>
                <w:t>заключение</w:t>
              </w:r>
            </w:hyperlink>
            <w:r w:rsidR="00E749FF">
              <w:rPr>
                <w:rFonts w:ascii="Calibri" w:hAnsi="Calibri" w:cs="Calibri"/>
              </w:rPr>
              <w:t xml:space="preserve"> Правового управления Аппарата ГД ФС РФ N вн2.2-1/442</w:t>
            </w:r>
          </w:p>
        </w:tc>
      </w:tr>
      <w:tr w:rsidR="00E749FF" w14:paraId="277A83B0" w14:textId="77777777">
        <w:tc>
          <w:tcPr>
            <w:tcW w:w="1417" w:type="dxa"/>
            <w:tcBorders>
              <w:top w:val="nil"/>
              <w:left w:val="nil"/>
              <w:bottom w:val="nil"/>
              <w:right w:val="nil"/>
            </w:tcBorders>
          </w:tcPr>
          <w:p w14:paraId="2F5A342A" w14:textId="77777777" w:rsidR="00E749FF" w:rsidRDefault="00E749FF" w:rsidP="00185E4C">
            <w:pPr>
              <w:spacing w:after="0" w:line="220" w:lineRule="auto"/>
            </w:pPr>
            <w:r>
              <w:rPr>
                <w:rFonts w:ascii="Calibri" w:hAnsi="Calibri" w:cs="Calibri"/>
              </w:rPr>
              <w:t>13.02.2025</w:t>
            </w:r>
          </w:p>
        </w:tc>
        <w:tc>
          <w:tcPr>
            <w:tcW w:w="567" w:type="dxa"/>
            <w:tcBorders>
              <w:top w:val="nil"/>
              <w:left w:val="nil"/>
              <w:bottom w:val="nil"/>
              <w:right w:val="nil"/>
            </w:tcBorders>
          </w:tcPr>
          <w:p w14:paraId="328FFE3C" w14:textId="77777777" w:rsidR="00E749FF" w:rsidRDefault="00E749FF" w:rsidP="00185E4C">
            <w:pPr>
              <w:spacing w:after="0" w:line="220" w:lineRule="auto"/>
              <w:jc w:val="center"/>
            </w:pPr>
            <w:r>
              <w:rPr>
                <w:rFonts w:ascii="Calibri" w:hAnsi="Calibri" w:cs="Calibri"/>
              </w:rPr>
              <w:t>-</w:t>
            </w:r>
          </w:p>
        </w:tc>
        <w:tc>
          <w:tcPr>
            <w:tcW w:w="7087" w:type="dxa"/>
            <w:tcBorders>
              <w:top w:val="nil"/>
              <w:left w:val="nil"/>
              <w:bottom w:val="nil"/>
              <w:right w:val="nil"/>
            </w:tcBorders>
          </w:tcPr>
          <w:p w14:paraId="59190881" w14:textId="77777777" w:rsidR="00E749FF" w:rsidRDefault="0030442A" w:rsidP="00185E4C">
            <w:pPr>
              <w:spacing w:after="0" w:line="220" w:lineRule="auto"/>
            </w:pPr>
            <w:hyperlink r:id="rId66">
              <w:r w:rsidR="00E749FF">
                <w:rPr>
                  <w:rFonts w:ascii="Calibri" w:hAnsi="Calibri" w:cs="Calibri"/>
                  <w:color w:val="0000FF"/>
                </w:rPr>
                <w:t>заключение</w:t>
              </w:r>
            </w:hyperlink>
            <w:r w:rsidR="00E749FF">
              <w:rPr>
                <w:rFonts w:ascii="Calibri" w:hAnsi="Calibri" w:cs="Calibri"/>
              </w:rPr>
              <w:t xml:space="preserve"> Комитета ГД ФС РФ по труду, социальной политике и делам ветеранов;</w:t>
            </w:r>
          </w:p>
          <w:p w14:paraId="30682C5C" w14:textId="77777777" w:rsidR="00E749FF" w:rsidRDefault="0030442A" w:rsidP="00185E4C">
            <w:pPr>
              <w:spacing w:after="0" w:line="220" w:lineRule="auto"/>
            </w:pPr>
            <w:hyperlink r:id="rId67">
              <w:r w:rsidR="00E749FF">
                <w:rPr>
                  <w:rFonts w:ascii="Calibri" w:hAnsi="Calibri" w:cs="Calibri"/>
                  <w:color w:val="0000FF"/>
                </w:rPr>
                <w:t>заключение</w:t>
              </w:r>
            </w:hyperlink>
            <w:r w:rsidR="00E749FF">
              <w:rPr>
                <w:rFonts w:ascii="Calibri" w:hAnsi="Calibri" w:cs="Calibri"/>
              </w:rPr>
              <w:t xml:space="preserve"> Правового управления Аппарата ГД ФС РФ N вн2.2-1/422</w:t>
            </w:r>
          </w:p>
        </w:tc>
      </w:tr>
      <w:tr w:rsidR="00E749FF" w14:paraId="5C2DCD19" w14:textId="77777777">
        <w:tc>
          <w:tcPr>
            <w:tcW w:w="1417" w:type="dxa"/>
            <w:tcBorders>
              <w:top w:val="nil"/>
              <w:left w:val="nil"/>
              <w:bottom w:val="nil"/>
              <w:right w:val="nil"/>
            </w:tcBorders>
          </w:tcPr>
          <w:p w14:paraId="221ACE9B" w14:textId="77777777" w:rsidR="00E749FF" w:rsidRDefault="00E749FF" w:rsidP="00185E4C">
            <w:pPr>
              <w:spacing w:after="0" w:line="220" w:lineRule="auto"/>
            </w:pPr>
            <w:r>
              <w:rPr>
                <w:rFonts w:ascii="Calibri" w:hAnsi="Calibri" w:cs="Calibri"/>
              </w:rPr>
              <w:t>18.02.2025</w:t>
            </w:r>
          </w:p>
        </w:tc>
        <w:tc>
          <w:tcPr>
            <w:tcW w:w="567" w:type="dxa"/>
            <w:tcBorders>
              <w:top w:val="nil"/>
              <w:left w:val="nil"/>
              <w:bottom w:val="nil"/>
              <w:right w:val="nil"/>
            </w:tcBorders>
          </w:tcPr>
          <w:p w14:paraId="7974D7B6" w14:textId="77777777" w:rsidR="00E749FF" w:rsidRDefault="00E749FF" w:rsidP="00185E4C">
            <w:pPr>
              <w:spacing w:after="0" w:line="220" w:lineRule="auto"/>
              <w:jc w:val="center"/>
            </w:pPr>
            <w:r>
              <w:rPr>
                <w:rFonts w:ascii="Calibri" w:hAnsi="Calibri" w:cs="Calibri"/>
              </w:rPr>
              <w:t>-</w:t>
            </w:r>
          </w:p>
        </w:tc>
        <w:tc>
          <w:tcPr>
            <w:tcW w:w="7087" w:type="dxa"/>
            <w:tcBorders>
              <w:top w:val="nil"/>
              <w:left w:val="nil"/>
              <w:bottom w:val="nil"/>
              <w:right w:val="nil"/>
            </w:tcBorders>
          </w:tcPr>
          <w:p w14:paraId="1284654B" w14:textId="77777777" w:rsidR="00E749FF" w:rsidRDefault="00E749FF" w:rsidP="00185E4C">
            <w:pPr>
              <w:spacing w:after="0" w:line="220" w:lineRule="auto"/>
            </w:pPr>
            <w:r>
              <w:rPr>
                <w:rFonts w:ascii="Calibri" w:hAnsi="Calibri" w:cs="Calibri"/>
              </w:rPr>
              <w:t>принят Государственной Думой ФС РФ в I чтении</w:t>
            </w:r>
          </w:p>
          <w:p w14:paraId="7C2EB19A" w14:textId="77777777" w:rsidR="00E749FF" w:rsidRDefault="00E749FF" w:rsidP="00185E4C">
            <w:pPr>
              <w:spacing w:after="0" w:line="220" w:lineRule="auto"/>
            </w:pPr>
            <w:r>
              <w:rPr>
                <w:rFonts w:ascii="Calibri" w:hAnsi="Calibri" w:cs="Calibri"/>
              </w:rPr>
              <w:t>(</w:t>
            </w:r>
            <w:hyperlink r:id="rId68">
              <w:r>
                <w:rPr>
                  <w:rFonts w:ascii="Calibri" w:hAnsi="Calibri" w:cs="Calibri"/>
                  <w:color w:val="0000FF"/>
                </w:rPr>
                <w:t>Постановление</w:t>
              </w:r>
            </w:hyperlink>
            <w:r>
              <w:rPr>
                <w:rFonts w:ascii="Calibri" w:hAnsi="Calibri" w:cs="Calibri"/>
              </w:rPr>
              <w:t xml:space="preserve"> N 7861-8 ГД)</w:t>
            </w:r>
          </w:p>
          <w:p w14:paraId="26606C77" w14:textId="77777777" w:rsidR="00E749FF" w:rsidRDefault="00E749FF" w:rsidP="00185E4C">
            <w:pPr>
              <w:spacing w:after="0" w:line="220" w:lineRule="auto"/>
            </w:pPr>
            <w:r>
              <w:rPr>
                <w:rFonts w:ascii="Calibri" w:hAnsi="Calibri" w:cs="Calibri"/>
              </w:rPr>
              <w:t xml:space="preserve">текст </w:t>
            </w:r>
            <w:hyperlink r:id="rId69">
              <w:r>
                <w:rPr>
                  <w:rFonts w:ascii="Calibri" w:hAnsi="Calibri" w:cs="Calibri"/>
                  <w:color w:val="0000FF"/>
                </w:rPr>
                <w:t>законопроекта</w:t>
              </w:r>
            </w:hyperlink>
            <w:r>
              <w:rPr>
                <w:rFonts w:ascii="Calibri" w:hAnsi="Calibri" w:cs="Calibri"/>
              </w:rPr>
              <w:t>, принятого ГД ФС РФ в I чтении</w:t>
            </w:r>
          </w:p>
        </w:tc>
      </w:tr>
      <w:tr w:rsidR="00E749FF" w14:paraId="5C9425AB" w14:textId="77777777">
        <w:tc>
          <w:tcPr>
            <w:tcW w:w="1417" w:type="dxa"/>
            <w:tcBorders>
              <w:top w:val="nil"/>
              <w:left w:val="nil"/>
              <w:bottom w:val="nil"/>
              <w:right w:val="nil"/>
            </w:tcBorders>
          </w:tcPr>
          <w:p w14:paraId="642216F0" w14:textId="77777777" w:rsidR="00E749FF" w:rsidRDefault="00E749FF" w:rsidP="00185E4C">
            <w:pPr>
              <w:spacing w:after="0" w:line="220" w:lineRule="auto"/>
            </w:pPr>
            <w:r>
              <w:rPr>
                <w:rFonts w:ascii="Calibri" w:hAnsi="Calibri" w:cs="Calibri"/>
              </w:rPr>
              <w:t>27.05.2025</w:t>
            </w:r>
          </w:p>
        </w:tc>
        <w:tc>
          <w:tcPr>
            <w:tcW w:w="567" w:type="dxa"/>
            <w:tcBorders>
              <w:top w:val="nil"/>
              <w:left w:val="nil"/>
              <w:bottom w:val="nil"/>
              <w:right w:val="nil"/>
            </w:tcBorders>
          </w:tcPr>
          <w:p w14:paraId="0AD6F3BF" w14:textId="77777777" w:rsidR="00E749FF" w:rsidRDefault="00E749FF" w:rsidP="00185E4C">
            <w:pPr>
              <w:spacing w:after="0" w:line="220" w:lineRule="auto"/>
              <w:jc w:val="center"/>
            </w:pPr>
            <w:r>
              <w:rPr>
                <w:rFonts w:ascii="Calibri" w:hAnsi="Calibri" w:cs="Calibri"/>
              </w:rPr>
              <w:t>-</w:t>
            </w:r>
          </w:p>
        </w:tc>
        <w:tc>
          <w:tcPr>
            <w:tcW w:w="7087" w:type="dxa"/>
            <w:tcBorders>
              <w:top w:val="nil"/>
              <w:left w:val="nil"/>
              <w:bottom w:val="nil"/>
              <w:right w:val="nil"/>
            </w:tcBorders>
          </w:tcPr>
          <w:p w14:paraId="735191D8" w14:textId="77777777" w:rsidR="00E749FF" w:rsidRDefault="00E749FF" w:rsidP="00185E4C">
            <w:pPr>
              <w:spacing w:after="0" w:line="220" w:lineRule="auto"/>
            </w:pPr>
            <w:r>
              <w:rPr>
                <w:rFonts w:ascii="Calibri" w:hAnsi="Calibri" w:cs="Calibri"/>
              </w:rPr>
              <w:t>принят Государственной Думой ФС РФ во II чтении с новым наименованием</w:t>
            </w:r>
          </w:p>
          <w:p w14:paraId="1B54F2CC" w14:textId="77777777" w:rsidR="00E749FF" w:rsidRDefault="00E749FF" w:rsidP="00185E4C">
            <w:pPr>
              <w:spacing w:after="0" w:line="220" w:lineRule="auto"/>
            </w:pPr>
            <w:r>
              <w:rPr>
                <w:rFonts w:ascii="Calibri" w:hAnsi="Calibri" w:cs="Calibri"/>
              </w:rPr>
              <w:t>(Постановление N 8346-8 ГД)</w:t>
            </w:r>
          </w:p>
          <w:p w14:paraId="24F3422B" w14:textId="77777777" w:rsidR="00E749FF" w:rsidRDefault="00E749FF" w:rsidP="00185E4C">
            <w:pPr>
              <w:spacing w:after="0" w:line="220" w:lineRule="auto"/>
            </w:pPr>
            <w:r>
              <w:rPr>
                <w:rFonts w:ascii="Calibri" w:hAnsi="Calibri" w:cs="Calibri"/>
              </w:rPr>
              <w:t xml:space="preserve">текст </w:t>
            </w:r>
            <w:hyperlink r:id="rId70">
              <w:r>
                <w:rPr>
                  <w:rFonts w:ascii="Calibri" w:hAnsi="Calibri" w:cs="Calibri"/>
                  <w:color w:val="0000FF"/>
                </w:rPr>
                <w:t>законопроекта</w:t>
              </w:r>
            </w:hyperlink>
            <w:r>
              <w:rPr>
                <w:rFonts w:ascii="Calibri" w:hAnsi="Calibri" w:cs="Calibri"/>
              </w:rPr>
              <w:t>, подготовленного ГД ФС РФ ко II чтению;</w:t>
            </w:r>
          </w:p>
          <w:p w14:paraId="233E3F18" w14:textId="77777777" w:rsidR="00E749FF" w:rsidRDefault="00E749FF" w:rsidP="00185E4C">
            <w:pPr>
              <w:spacing w:after="0" w:line="220" w:lineRule="auto"/>
            </w:pPr>
            <w:r>
              <w:rPr>
                <w:rFonts w:ascii="Calibri" w:hAnsi="Calibri" w:cs="Calibri"/>
              </w:rPr>
              <w:t>принят Государственной Думой ФС РФ в окончательной редакции</w:t>
            </w:r>
          </w:p>
          <w:p w14:paraId="26073C89" w14:textId="77777777" w:rsidR="00E749FF" w:rsidRDefault="00E749FF" w:rsidP="00185E4C">
            <w:pPr>
              <w:spacing w:after="0" w:line="220" w:lineRule="auto"/>
            </w:pPr>
            <w:r>
              <w:rPr>
                <w:rFonts w:ascii="Calibri" w:hAnsi="Calibri" w:cs="Calibri"/>
              </w:rPr>
              <w:t>(Постановление N 8347-8 ГД)</w:t>
            </w:r>
          </w:p>
          <w:p w14:paraId="7EAA0BD0" w14:textId="77777777" w:rsidR="00E749FF" w:rsidRDefault="00E749FF" w:rsidP="00185E4C">
            <w:pPr>
              <w:spacing w:after="0" w:line="220" w:lineRule="auto"/>
            </w:pPr>
            <w:r>
              <w:rPr>
                <w:rFonts w:ascii="Calibri" w:hAnsi="Calibri" w:cs="Calibri"/>
              </w:rPr>
              <w:t xml:space="preserve">текст </w:t>
            </w:r>
            <w:hyperlink r:id="rId71">
              <w:r>
                <w:rPr>
                  <w:rFonts w:ascii="Calibri" w:hAnsi="Calibri" w:cs="Calibri"/>
                  <w:color w:val="0000FF"/>
                </w:rPr>
                <w:t>законопроекта</w:t>
              </w:r>
            </w:hyperlink>
            <w:r>
              <w:rPr>
                <w:rFonts w:ascii="Calibri" w:hAnsi="Calibri" w:cs="Calibri"/>
              </w:rPr>
              <w:t>, принятого ГД ФС РФ</w:t>
            </w:r>
          </w:p>
        </w:tc>
      </w:tr>
    </w:tbl>
    <w:p w14:paraId="3A75FBBF" w14:textId="77777777" w:rsidR="00E749FF" w:rsidRDefault="00E749FF" w:rsidP="00185E4C">
      <w:pPr>
        <w:spacing w:after="0" w:line="220" w:lineRule="auto"/>
        <w:jc w:val="both"/>
      </w:pPr>
    </w:p>
    <w:p w14:paraId="13C59BCF" w14:textId="1EF722CD" w:rsidR="00E749FF" w:rsidRPr="00E749FF" w:rsidRDefault="00E749FF" w:rsidP="00185E4C">
      <w:pPr>
        <w:pStyle w:val="ConsPlusNormal"/>
        <w:pBdr>
          <w:top w:val="single" w:sz="12" w:space="1" w:color="auto"/>
          <w:bottom w:val="single" w:sz="12" w:space="1" w:color="auto"/>
        </w:pBdr>
        <w:rPr>
          <w:sz w:val="2"/>
          <w:szCs w:val="2"/>
        </w:rPr>
      </w:pPr>
    </w:p>
    <w:p w14:paraId="0503C6E7" w14:textId="49852412" w:rsidR="00FE38F2" w:rsidRDefault="0030442A" w:rsidP="00185E4C">
      <w:pPr>
        <w:pStyle w:val="ConsPlusNormal"/>
      </w:pPr>
      <w:hyperlink r:id="rId72">
        <w:r w:rsidR="00FE38F2">
          <w:rPr>
            <w:i/>
            <w:color w:val="0000FF"/>
          </w:rPr>
          <w:br/>
          <w:t>Готовое решение</w:t>
        </w:r>
        <w:proofErr w:type="gramStart"/>
        <w:r w:rsidR="00FE38F2">
          <w:rPr>
            <w:i/>
            <w:color w:val="0000FF"/>
          </w:rPr>
          <w:t>: Что</w:t>
        </w:r>
        <w:proofErr w:type="gramEnd"/>
        <w:r w:rsidR="00FE38F2">
          <w:rPr>
            <w:i/>
            <w:color w:val="0000FF"/>
          </w:rPr>
          <w:t xml:space="preserve"> такое стимулирующие выплаты (КонсультантПлюс, 2025) {КонсультантПлюс}</w:t>
        </w:r>
      </w:hyperlink>
      <w:r w:rsidR="00FE38F2">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FE38F2" w14:paraId="5B720E80" w14:textId="77777777">
        <w:tc>
          <w:tcPr>
            <w:tcW w:w="60" w:type="dxa"/>
            <w:tcBorders>
              <w:top w:val="nil"/>
              <w:left w:val="nil"/>
              <w:bottom w:val="nil"/>
              <w:right w:val="nil"/>
            </w:tcBorders>
            <w:shd w:val="clear" w:color="auto" w:fill="CED3F1"/>
            <w:tcMar>
              <w:top w:w="0" w:type="dxa"/>
              <w:left w:w="0" w:type="dxa"/>
              <w:bottom w:w="0" w:type="dxa"/>
              <w:right w:w="0" w:type="dxa"/>
            </w:tcMar>
          </w:tcPr>
          <w:p w14:paraId="7456B6C8" w14:textId="77777777" w:rsidR="00FE38F2" w:rsidRDefault="00FE38F2" w:rsidP="00185E4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3DAF1F40" w14:textId="77777777" w:rsidR="00FE38F2" w:rsidRDefault="00FE38F2" w:rsidP="00185E4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024EB930" w14:textId="6E61B629" w:rsidR="00FE38F2" w:rsidRDefault="00FE38F2" w:rsidP="00185E4C">
            <w:pPr>
              <w:pStyle w:val="ConsPlusNormal"/>
              <w:jc w:val="right"/>
            </w:pPr>
            <w:r>
              <w:rPr>
                <w:color w:val="392C69"/>
              </w:rPr>
              <w:t xml:space="preserve">КонсультантПлюс | Готовое решение | </w:t>
            </w:r>
            <w:r>
              <w:rPr>
                <w:b/>
                <w:color w:val="392C69"/>
              </w:rPr>
              <w:t xml:space="preserve">Актуально на </w:t>
            </w:r>
            <w:r w:rsidR="0000784E" w:rsidRPr="0000784E">
              <w:rPr>
                <w:b/>
                <w:color w:val="392C69"/>
              </w:rPr>
              <w:t>05</w:t>
            </w:r>
            <w:r w:rsidR="0000784E">
              <w:rPr>
                <w:b/>
                <w:color w:val="392C69"/>
              </w:rPr>
              <w:t>.</w:t>
            </w:r>
            <w:r w:rsidR="0000784E" w:rsidRPr="0000784E">
              <w:rPr>
                <w:b/>
                <w:color w:val="392C69"/>
              </w:rPr>
              <w:t>06</w:t>
            </w:r>
            <w:r>
              <w:rPr>
                <w:b/>
                <w:color w:val="392C69"/>
              </w:rPr>
              <w:t>.2025</w:t>
            </w:r>
          </w:p>
        </w:tc>
        <w:tc>
          <w:tcPr>
            <w:tcW w:w="113" w:type="dxa"/>
            <w:tcBorders>
              <w:top w:val="nil"/>
              <w:left w:val="nil"/>
              <w:bottom w:val="nil"/>
              <w:right w:val="nil"/>
            </w:tcBorders>
            <w:shd w:val="clear" w:color="auto" w:fill="F4F3F8"/>
            <w:tcMar>
              <w:top w:w="0" w:type="dxa"/>
              <w:left w:w="0" w:type="dxa"/>
              <w:bottom w:w="0" w:type="dxa"/>
              <w:right w:w="0" w:type="dxa"/>
            </w:tcMar>
          </w:tcPr>
          <w:p w14:paraId="21231F3C" w14:textId="77777777" w:rsidR="00FE38F2" w:rsidRDefault="00FE38F2" w:rsidP="00185E4C">
            <w:pPr>
              <w:pStyle w:val="ConsPlusNormal"/>
            </w:pPr>
          </w:p>
        </w:tc>
      </w:tr>
    </w:tbl>
    <w:p w14:paraId="41A31CD7" w14:textId="77777777" w:rsidR="00FE38F2" w:rsidRDefault="00FE38F2" w:rsidP="00185E4C">
      <w:pPr>
        <w:pStyle w:val="ConsPlusNormal"/>
      </w:pPr>
      <w:r>
        <w:rPr>
          <w:b/>
          <w:sz w:val="38"/>
        </w:rPr>
        <w:lastRenderedPageBreak/>
        <w:t>Что такое стимулирующие выплаты</w:t>
      </w:r>
    </w:p>
    <w:p w14:paraId="299643DE" w14:textId="77777777" w:rsidR="00FE38F2" w:rsidRDefault="00FE38F2" w:rsidP="00185E4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FE38F2" w14:paraId="61C700D5" w14:textId="77777777">
        <w:tc>
          <w:tcPr>
            <w:tcW w:w="60" w:type="dxa"/>
            <w:tcBorders>
              <w:top w:val="nil"/>
              <w:left w:val="nil"/>
              <w:bottom w:val="nil"/>
              <w:right w:val="nil"/>
            </w:tcBorders>
            <w:shd w:val="clear" w:color="auto" w:fill="FE9500"/>
            <w:tcMar>
              <w:top w:w="0" w:type="dxa"/>
              <w:left w:w="0" w:type="dxa"/>
              <w:bottom w:w="0" w:type="dxa"/>
              <w:right w:w="0" w:type="dxa"/>
            </w:tcMar>
          </w:tcPr>
          <w:p w14:paraId="04B65460" w14:textId="77777777" w:rsidR="00FE38F2" w:rsidRDefault="00FE38F2" w:rsidP="00185E4C">
            <w:pPr>
              <w:pStyle w:val="ConsPlusNormal"/>
            </w:pPr>
          </w:p>
        </w:tc>
        <w:tc>
          <w:tcPr>
            <w:tcW w:w="180" w:type="dxa"/>
            <w:tcBorders>
              <w:top w:val="nil"/>
              <w:left w:val="nil"/>
              <w:bottom w:val="nil"/>
              <w:right w:val="nil"/>
            </w:tcBorders>
            <w:shd w:val="clear" w:color="auto" w:fill="F2F4E6"/>
            <w:tcMar>
              <w:top w:w="0" w:type="dxa"/>
              <w:left w:w="0" w:type="dxa"/>
              <w:bottom w:w="0" w:type="dxa"/>
              <w:right w:w="0" w:type="dxa"/>
            </w:tcMar>
          </w:tcPr>
          <w:p w14:paraId="61CF873E" w14:textId="77777777" w:rsidR="00FE38F2" w:rsidRDefault="00FE38F2" w:rsidP="00185E4C">
            <w:pPr>
              <w:pStyle w:val="ConsPlusNormal"/>
            </w:pPr>
          </w:p>
        </w:tc>
        <w:tc>
          <w:tcPr>
            <w:tcW w:w="0" w:type="auto"/>
            <w:tcBorders>
              <w:top w:val="nil"/>
              <w:left w:val="nil"/>
              <w:bottom w:val="nil"/>
              <w:right w:val="nil"/>
            </w:tcBorders>
            <w:shd w:val="clear" w:color="auto" w:fill="F2F4E6"/>
            <w:tcMar>
              <w:top w:w="180" w:type="dxa"/>
              <w:left w:w="0" w:type="dxa"/>
              <w:bottom w:w="180" w:type="dxa"/>
              <w:right w:w="0" w:type="dxa"/>
            </w:tcMar>
          </w:tcPr>
          <w:p w14:paraId="71844158" w14:textId="77777777" w:rsidR="00FE38F2" w:rsidRDefault="00FE38F2" w:rsidP="00185E4C">
            <w:pPr>
              <w:pStyle w:val="ConsPlusNormal"/>
              <w:jc w:val="both"/>
            </w:pPr>
            <w:r>
              <w:t>Работнику помимо оклада могут быть установлены стимулирующие выплаты, например доплаты и надбавки, премии.</w:t>
            </w:r>
          </w:p>
          <w:p w14:paraId="79CBB56A" w14:textId="77777777" w:rsidR="00FE38F2" w:rsidRDefault="00FE38F2" w:rsidP="00185E4C">
            <w:pPr>
              <w:pStyle w:val="ConsPlusNormal"/>
              <w:jc w:val="both"/>
            </w:pPr>
            <w:r>
              <w:t>Их можно закрепить, в частности, в коллективном договоре, ЛНА.</w:t>
            </w:r>
          </w:p>
          <w:p w14:paraId="16FBABCE" w14:textId="77777777" w:rsidR="00FE38F2" w:rsidRDefault="00FE38F2" w:rsidP="00185E4C">
            <w:pPr>
              <w:pStyle w:val="ConsPlusNormal"/>
              <w:jc w:val="both"/>
            </w:pPr>
            <w:r>
              <w:t>Премия также является одним из видов поощрения сотрудников. Выплачивайте ее тем, кто добросовестно исполнял свои трудовые обязанности.</w:t>
            </w:r>
          </w:p>
        </w:tc>
        <w:tc>
          <w:tcPr>
            <w:tcW w:w="180" w:type="dxa"/>
            <w:tcBorders>
              <w:top w:val="nil"/>
              <w:left w:val="nil"/>
              <w:bottom w:val="nil"/>
              <w:right w:val="nil"/>
            </w:tcBorders>
            <w:shd w:val="clear" w:color="auto" w:fill="F2F4E6"/>
            <w:tcMar>
              <w:top w:w="0" w:type="dxa"/>
              <w:left w:w="0" w:type="dxa"/>
              <w:bottom w:w="0" w:type="dxa"/>
              <w:right w:w="0" w:type="dxa"/>
            </w:tcMar>
          </w:tcPr>
          <w:p w14:paraId="4FFAC0E5" w14:textId="77777777" w:rsidR="00FE38F2" w:rsidRDefault="00FE38F2" w:rsidP="00185E4C">
            <w:pPr>
              <w:pStyle w:val="ConsPlusNormal"/>
            </w:pPr>
          </w:p>
        </w:tc>
      </w:tr>
    </w:tbl>
    <w:p w14:paraId="2A77DDF2" w14:textId="77777777" w:rsidR="00FE38F2" w:rsidRDefault="00FE38F2" w:rsidP="00185E4C">
      <w:pPr>
        <w:pStyle w:val="ConsPlusNormal"/>
        <w:jc w:val="both"/>
      </w:pPr>
    </w:p>
    <w:p w14:paraId="538A5C56" w14:textId="77777777" w:rsidR="00FE38F2" w:rsidRDefault="00FE38F2" w:rsidP="00185E4C">
      <w:pPr>
        <w:pStyle w:val="ConsPlusNormal"/>
      </w:pPr>
      <w:r>
        <w:rPr>
          <w:b/>
          <w:sz w:val="32"/>
        </w:rPr>
        <w:t>Оглавление:</w:t>
      </w:r>
    </w:p>
    <w:p w14:paraId="7E053DC2" w14:textId="77777777" w:rsidR="00FE38F2" w:rsidRDefault="00FE38F2" w:rsidP="00185E4C">
      <w:pPr>
        <w:pStyle w:val="ConsPlusNormal"/>
        <w:ind w:left="180"/>
      </w:pPr>
      <w:r>
        <w:t xml:space="preserve">1. </w:t>
      </w:r>
      <w:hyperlink w:anchor="P14">
        <w:r>
          <w:rPr>
            <w:color w:val="0000FF"/>
          </w:rPr>
          <w:t>Какие бывают стимулирующие выплаты</w:t>
        </w:r>
      </w:hyperlink>
    </w:p>
    <w:p w14:paraId="2A1F389C" w14:textId="77777777" w:rsidR="00FE38F2" w:rsidRDefault="00FE38F2" w:rsidP="00185E4C">
      <w:pPr>
        <w:pStyle w:val="ConsPlusNormal"/>
        <w:ind w:left="180"/>
      </w:pPr>
      <w:r>
        <w:t xml:space="preserve">2. </w:t>
      </w:r>
      <w:hyperlink w:anchor="P20">
        <w:r>
          <w:rPr>
            <w:color w:val="0000FF"/>
          </w:rPr>
          <w:t>Какой порядок установления стимулирующих выплат</w:t>
        </w:r>
      </w:hyperlink>
    </w:p>
    <w:p w14:paraId="0ACB7957" w14:textId="77777777" w:rsidR="00FE38F2" w:rsidRDefault="00FE38F2" w:rsidP="00185E4C">
      <w:pPr>
        <w:pStyle w:val="ConsPlusNormal"/>
        <w:ind w:left="180"/>
      </w:pPr>
      <w:r>
        <w:t xml:space="preserve">3. </w:t>
      </w:r>
      <w:hyperlink w:anchor="P24">
        <w:r>
          <w:rPr>
            <w:color w:val="0000FF"/>
          </w:rPr>
          <w:t>За что устанавливаются доплаты и надбавки стимулирующего характера</w:t>
        </w:r>
      </w:hyperlink>
    </w:p>
    <w:p w14:paraId="3AFAA8B7" w14:textId="77777777" w:rsidR="00FE38F2" w:rsidRDefault="00FE38F2" w:rsidP="00185E4C">
      <w:pPr>
        <w:pStyle w:val="ConsPlusNormal"/>
        <w:ind w:left="180"/>
      </w:pPr>
      <w:r>
        <w:t xml:space="preserve">4. </w:t>
      </w:r>
      <w:hyperlink w:anchor="P35">
        <w:r>
          <w:rPr>
            <w:color w:val="0000FF"/>
          </w:rPr>
          <w:t>Как премировать работника</w:t>
        </w:r>
      </w:hyperlink>
    </w:p>
    <w:p w14:paraId="3D275178" w14:textId="77777777" w:rsidR="00FE38F2" w:rsidRDefault="00FE38F2" w:rsidP="00185E4C">
      <w:pPr>
        <w:pStyle w:val="ConsPlusNormal"/>
        <w:jc w:val="both"/>
      </w:pPr>
    </w:p>
    <w:p w14:paraId="286D2C08" w14:textId="77777777" w:rsidR="00FE38F2" w:rsidRDefault="00FE38F2" w:rsidP="00185E4C">
      <w:pPr>
        <w:pStyle w:val="ConsPlusNormal"/>
        <w:outlineLvl w:val="0"/>
      </w:pPr>
      <w:bookmarkStart w:id="0" w:name="P14"/>
      <w:bookmarkEnd w:id="0"/>
      <w:r>
        <w:rPr>
          <w:b/>
          <w:sz w:val="32"/>
        </w:rPr>
        <w:t>1. Какие бывают стимулирующие выплаты</w:t>
      </w:r>
    </w:p>
    <w:p w14:paraId="7F3EF4A9" w14:textId="77777777" w:rsidR="00FE38F2" w:rsidRDefault="00FE38F2" w:rsidP="00185E4C">
      <w:pPr>
        <w:pStyle w:val="ConsPlusNormal"/>
        <w:jc w:val="both"/>
      </w:pPr>
      <w:r>
        <w:t xml:space="preserve">В качестве стимулирующих в </w:t>
      </w:r>
      <w:hyperlink r:id="rId73">
        <w:r>
          <w:rPr>
            <w:color w:val="0000FF"/>
          </w:rPr>
          <w:t>ч. 1 ст. 129</w:t>
        </w:r>
      </w:hyperlink>
      <w:r>
        <w:t xml:space="preserve"> ТК РФ указаны следующие выплаты:</w:t>
      </w:r>
    </w:p>
    <w:p w14:paraId="2D3CFBB8" w14:textId="77777777" w:rsidR="00FE38F2" w:rsidRDefault="00FE38F2" w:rsidP="00185E4C">
      <w:pPr>
        <w:pStyle w:val="ConsPlusNormal"/>
        <w:numPr>
          <w:ilvl w:val="0"/>
          <w:numId w:val="1"/>
        </w:numPr>
        <w:jc w:val="both"/>
      </w:pPr>
      <w:r>
        <w:t>доплаты и надбавки стимулирующего характера;</w:t>
      </w:r>
    </w:p>
    <w:p w14:paraId="1791934B" w14:textId="77777777" w:rsidR="00FE38F2" w:rsidRDefault="00FE38F2" w:rsidP="00185E4C">
      <w:pPr>
        <w:pStyle w:val="ConsPlusNormal"/>
        <w:numPr>
          <w:ilvl w:val="0"/>
          <w:numId w:val="1"/>
        </w:numPr>
        <w:jc w:val="both"/>
      </w:pPr>
      <w:r>
        <w:t>премии;</w:t>
      </w:r>
    </w:p>
    <w:p w14:paraId="46CC68BB" w14:textId="77777777" w:rsidR="00FE38F2" w:rsidRDefault="00FE38F2" w:rsidP="00185E4C">
      <w:pPr>
        <w:pStyle w:val="ConsPlusNormal"/>
        <w:numPr>
          <w:ilvl w:val="0"/>
          <w:numId w:val="1"/>
        </w:numPr>
        <w:jc w:val="both"/>
      </w:pPr>
      <w:r>
        <w:t>иные поощрительные выплаты.</w:t>
      </w:r>
    </w:p>
    <w:p w14:paraId="2ADAA886" w14:textId="77777777" w:rsidR="00FE38F2" w:rsidRDefault="00FE38F2" w:rsidP="00185E4C">
      <w:pPr>
        <w:pStyle w:val="ConsPlusNormal"/>
        <w:jc w:val="both"/>
      </w:pPr>
    </w:p>
    <w:p w14:paraId="217FE74F" w14:textId="77777777" w:rsidR="00FE38F2" w:rsidRDefault="00FE38F2" w:rsidP="00185E4C">
      <w:pPr>
        <w:pStyle w:val="ConsPlusNormal"/>
        <w:outlineLvl w:val="0"/>
      </w:pPr>
      <w:bookmarkStart w:id="1" w:name="P20"/>
      <w:bookmarkEnd w:id="1"/>
      <w:r>
        <w:rPr>
          <w:b/>
          <w:sz w:val="32"/>
        </w:rPr>
        <w:t>2. Какой порядок установления стимулирующих выплат</w:t>
      </w:r>
    </w:p>
    <w:p w14:paraId="42D9983E" w14:textId="77777777" w:rsidR="00FE38F2" w:rsidRDefault="00FE38F2" w:rsidP="00185E4C">
      <w:pPr>
        <w:pStyle w:val="ConsPlusNormal"/>
        <w:jc w:val="both"/>
      </w:pPr>
      <w:r>
        <w:rPr>
          <w:b/>
        </w:rPr>
        <w:t>Порядок установления стимулирующих выплат</w:t>
      </w:r>
      <w:r>
        <w:t xml:space="preserve"> следующий. Они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Это следует из </w:t>
      </w:r>
      <w:hyperlink r:id="rId74">
        <w:r>
          <w:rPr>
            <w:color w:val="0000FF"/>
          </w:rPr>
          <w:t>ч. 2 ст. 135</w:t>
        </w:r>
      </w:hyperlink>
      <w:r>
        <w:t xml:space="preserve"> ТК РФ. Это может быть любой документ из перечисленных выше, преимущественного нет. Упомянутые локальные нормативные акты принимаются с учетом мнения представительного органа работников (при его наличии), что следует из </w:t>
      </w:r>
      <w:hyperlink r:id="rId75">
        <w:r>
          <w:rPr>
            <w:color w:val="0000FF"/>
          </w:rPr>
          <w:t>ч. 4 ст. 135</w:t>
        </w:r>
      </w:hyperlink>
      <w:r>
        <w:t xml:space="preserve"> ТК РФ, и не должны ухудшать положение работника по сравнению с действующим законодательством, что следует из положений </w:t>
      </w:r>
      <w:hyperlink r:id="rId76">
        <w:r>
          <w:rPr>
            <w:color w:val="0000FF"/>
          </w:rPr>
          <w:t>ч. 4 ст. 8</w:t>
        </w:r>
      </w:hyperlink>
      <w:r>
        <w:t xml:space="preserve"> ТК РФ.</w:t>
      </w:r>
    </w:p>
    <w:p w14:paraId="30B2547F" w14:textId="77777777" w:rsidR="00FE38F2" w:rsidRDefault="00FE38F2" w:rsidP="00185E4C">
      <w:pPr>
        <w:pStyle w:val="ConsPlusNormal"/>
        <w:jc w:val="both"/>
      </w:pPr>
      <w:r>
        <w:t xml:space="preserve">Таким образом, если коллективным договором, соглашением, локальным нормативным актом работодателя предусмотрены перечисленные выплаты, условие о них должно содержаться в трудовых договорах работников. Это следует из совокупности норм </w:t>
      </w:r>
      <w:hyperlink r:id="rId77">
        <w:proofErr w:type="spellStart"/>
        <w:r>
          <w:rPr>
            <w:color w:val="0000FF"/>
          </w:rPr>
          <w:t>абз</w:t>
        </w:r>
        <w:proofErr w:type="spellEnd"/>
        <w:r>
          <w:rPr>
            <w:color w:val="0000FF"/>
          </w:rPr>
          <w:t>. 5 ч. 2 ст. 57</w:t>
        </w:r>
      </w:hyperlink>
      <w:r>
        <w:t xml:space="preserve">, </w:t>
      </w:r>
      <w:hyperlink r:id="rId78">
        <w:r>
          <w:rPr>
            <w:color w:val="0000FF"/>
          </w:rPr>
          <w:t>ч. 2 ст. 135</w:t>
        </w:r>
      </w:hyperlink>
      <w:r>
        <w:t xml:space="preserve"> ТК РФ.</w:t>
      </w:r>
    </w:p>
    <w:p w14:paraId="44605B09" w14:textId="77777777" w:rsidR="00FE38F2" w:rsidRDefault="00FE38F2" w:rsidP="00185E4C">
      <w:pPr>
        <w:pStyle w:val="ConsPlusNormal"/>
        <w:jc w:val="both"/>
      </w:pPr>
    </w:p>
    <w:p w14:paraId="3F914C60" w14:textId="77777777" w:rsidR="00FE38F2" w:rsidRDefault="00FE38F2" w:rsidP="00185E4C">
      <w:pPr>
        <w:pStyle w:val="ConsPlusNormal"/>
        <w:outlineLvl w:val="0"/>
      </w:pPr>
      <w:bookmarkStart w:id="2" w:name="P24"/>
      <w:bookmarkEnd w:id="2"/>
      <w:r>
        <w:rPr>
          <w:b/>
          <w:sz w:val="32"/>
        </w:rPr>
        <w:t>3. За что устанавливаются доплаты и надбавки стимулирующего характера</w:t>
      </w:r>
    </w:p>
    <w:p w14:paraId="442BCC20" w14:textId="77777777" w:rsidR="00FE38F2" w:rsidRDefault="00FE38F2" w:rsidP="00185E4C">
      <w:pPr>
        <w:pStyle w:val="ConsPlusNormal"/>
        <w:jc w:val="both"/>
      </w:pPr>
      <w:r>
        <w:t>Они могут устанавливаться работнику, в частности, за более высокую квалификацию, например, если ему присвоена ученая степень или он имеет документ об успешном прохождении повышения квалификации. Значительный опыт работы, сложная и (или) напряженная работа также могут служить основанием для назначения надбавки (доплаты).</w:t>
      </w:r>
    </w:p>
    <w:p w14:paraId="5F42CBE1" w14:textId="77777777" w:rsidR="00FE38F2" w:rsidRDefault="00FE38F2" w:rsidP="00185E4C">
      <w:pPr>
        <w:pStyle w:val="ConsPlusNormal"/>
        <w:jc w:val="both"/>
      </w:pPr>
      <w:r>
        <w:rPr>
          <w:b/>
        </w:rPr>
        <w:t>Надбавка за сложность и напряженность</w:t>
      </w:r>
      <w:r>
        <w:t xml:space="preserve"> работы (другие выплаты стимулирующего характера) устанавливается, в частности, локальным нормативным актом (</w:t>
      </w:r>
      <w:hyperlink r:id="rId79">
        <w:r>
          <w:rPr>
            <w:color w:val="0000FF"/>
          </w:rPr>
          <w:t>ч. 2 ст. 135</w:t>
        </w:r>
      </w:hyperlink>
      <w:r>
        <w:t xml:space="preserve"> ТК РФ). В нем целесообразно отразить:</w:t>
      </w:r>
    </w:p>
    <w:p w14:paraId="209451EE" w14:textId="77777777" w:rsidR="00FE38F2" w:rsidRDefault="00FE38F2" w:rsidP="00185E4C">
      <w:pPr>
        <w:pStyle w:val="ConsPlusNormal"/>
        <w:numPr>
          <w:ilvl w:val="0"/>
          <w:numId w:val="2"/>
        </w:numPr>
        <w:jc w:val="both"/>
      </w:pPr>
      <w:r>
        <w:t>основания для установления надбавки (доплаты);</w:t>
      </w:r>
    </w:p>
    <w:p w14:paraId="7517CD1B" w14:textId="77777777" w:rsidR="00FE38F2" w:rsidRDefault="00FE38F2" w:rsidP="00185E4C">
      <w:pPr>
        <w:pStyle w:val="ConsPlusNormal"/>
        <w:numPr>
          <w:ilvl w:val="0"/>
          <w:numId w:val="2"/>
        </w:numPr>
        <w:jc w:val="both"/>
      </w:pPr>
      <w:r>
        <w:t>категории работников, которым она устанавливается;</w:t>
      </w:r>
    </w:p>
    <w:p w14:paraId="2D24871C" w14:textId="77777777" w:rsidR="00FE38F2" w:rsidRDefault="00FE38F2" w:rsidP="00185E4C">
      <w:pPr>
        <w:pStyle w:val="ConsPlusNormal"/>
        <w:numPr>
          <w:ilvl w:val="0"/>
          <w:numId w:val="2"/>
        </w:numPr>
        <w:jc w:val="both"/>
      </w:pPr>
      <w:r>
        <w:t>порядок выплаты (например, в процентах к окладу (тарифной ставке) или в конкретной денежной сумме).</w:t>
      </w:r>
    </w:p>
    <w:p w14:paraId="6D601237" w14:textId="77777777" w:rsidR="00FE38F2" w:rsidRDefault="00FE38F2" w:rsidP="00185E4C">
      <w:pPr>
        <w:pStyle w:val="ConsPlusNormal"/>
        <w:jc w:val="both"/>
      </w:pPr>
      <w:r>
        <w:t>Эту надбавку также нужно отразить в трудовых договорах с работниками, которым она полагается (</w:t>
      </w:r>
      <w:hyperlink r:id="rId80">
        <w:r>
          <w:rPr>
            <w:color w:val="0000FF"/>
          </w:rPr>
          <w:t>ч. 2 ст. 57</w:t>
        </w:r>
      </w:hyperlink>
      <w:r>
        <w:t xml:space="preserve">, </w:t>
      </w:r>
      <w:hyperlink r:id="rId81">
        <w:r>
          <w:rPr>
            <w:color w:val="0000FF"/>
          </w:rPr>
          <w:t>ч. 1 ст. 135</w:t>
        </w:r>
      </w:hyperlink>
      <w:r>
        <w:t xml:space="preserve"> ТК РФ).</w:t>
      </w:r>
    </w:p>
    <w:p w14:paraId="19A7A80B" w14:textId="77777777" w:rsidR="00FE38F2" w:rsidRDefault="00FE38F2" w:rsidP="00185E4C">
      <w:pPr>
        <w:pStyle w:val="ConsPlusNormal"/>
        <w:jc w:val="both"/>
      </w:pPr>
    </w:p>
    <w:p w14:paraId="4FE65C60" w14:textId="77777777" w:rsidR="00FE38F2" w:rsidRDefault="00FE38F2" w:rsidP="00185E4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FE38F2" w14:paraId="434D4863" w14:textId="77777777">
        <w:tc>
          <w:tcPr>
            <w:tcW w:w="180" w:type="dxa"/>
            <w:tcBorders>
              <w:top w:val="nil"/>
              <w:left w:val="nil"/>
              <w:bottom w:val="nil"/>
              <w:right w:val="nil"/>
            </w:tcBorders>
            <w:tcMar>
              <w:top w:w="0" w:type="dxa"/>
              <w:left w:w="0" w:type="dxa"/>
              <w:bottom w:w="0" w:type="dxa"/>
              <w:right w:w="0" w:type="dxa"/>
            </w:tcMar>
          </w:tcPr>
          <w:p w14:paraId="5372B96C" w14:textId="77777777" w:rsidR="00FE38F2" w:rsidRDefault="00FE38F2" w:rsidP="00185E4C">
            <w:pPr>
              <w:pStyle w:val="ConsPlusNormal"/>
            </w:pPr>
          </w:p>
        </w:tc>
        <w:tc>
          <w:tcPr>
            <w:tcW w:w="420" w:type="dxa"/>
            <w:tcBorders>
              <w:top w:val="nil"/>
              <w:left w:val="nil"/>
              <w:bottom w:val="nil"/>
              <w:right w:val="nil"/>
            </w:tcBorders>
            <w:tcMar>
              <w:top w:w="180" w:type="dxa"/>
              <w:left w:w="0" w:type="dxa"/>
              <w:bottom w:w="180" w:type="dxa"/>
              <w:right w:w="0" w:type="dxa"/>
            </w:tcMar>
          </w:tcPr>
          <w:p w14:paraId="7340494F" w14:textId="77777777" w:rsidR="00FE38F2" w:rsidRDefault="00FE38F2" w:rsidP="00185E4C">
            <w:pPr>
              <w:pStyle w:val="ConsPlusNormal"/>
            </w:pPr>
            <w:r>
              <w:rPr>
                <w:noProof/>
              </w:rPr>
              <w:drawing>
                <wp:inline distT="0" distB="0" distL="0" distR="0" wp14:anchorId="641D5583" wp14:editId="5466668B">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04495D2E" w14:textId="77777777" w:rsidR="00FE38F2" w:rsidRDefault="00FE38F2" w:rsidP="00185E4C">
            <w:pPr>
              <w:pStyle w:val="ConsPlusNormal"/>
              <w:jc w:val="both"/>
            </w:pPr>
            <w:r>
              <w:t xml:space="preserve">См. также: </w:t>
            </w:r>
            <w:hyperlink r:id="rId83">
              <w:r>
                <w:rPr>
                  <w:color w:val="0000FF"/>
                </w:rPr>
                <w:t>Как указать в трудовом договоре заработную плату работника</w:t>
              </w:r>
            </w:hyperlink>
          </w:p>
        </w:tc>
        <w:tc>
          <w:tcPr>
            <w:tcW w:w="180" w:type="dxa"/>
            <w:tcBorders>
              <w:top w:val="nil"/>
              <w:left w:val="nil"/>
              <w:bottom w:val="nil"/>
              <w:right w:val="nil"/>
            </w:tcBorders>
            <w:tcMar>
              <w:top w:w="0" w:type="dxa"/>
              <w:left w:w="0" w:type="dxa"/>
              <w:bottom w:w="0" w:type="dxa"/>
              <w:right w:w="0" w:type="dxa"/>
            </w:tcMar>
          </w:tcPr>
          <w:p w14:paraId="0D885C65" w14:textId="77777777" w:rsidR="00FE38F2" w:rsidRDefault="00FE38F2" w:rsidP="00185E4C">
            <w:pPr>
              <w:pStyle w:val="ConsPlusNormal"/>
            </w:pPr>
          </w:p>
        </w:tc>
      </w:tr>
    </w:tbl>
    <w:p w14:paraId="06DED290" w14:textId="77777777" w:rsidR="00FE38F2" w:rsidRDefault="00FE38F2" w:rsidP="00185E4C">
      <w:pPr>
        <w:pStyle w:val="ConsPlusNormal"/>
        <w:jc w:val="both"/>
      </w:pPr>
    </w:p>
    <w:p w14:paraId="2D409490" w14:textId="77777777" w:rsidR="00FE38F2" w:rsidRDefault="00FE38F2" w:rsidP="00185E4C">
      <w:pPr>
        <w:pStyle w:val="ConsPlusNormal"/>
        <w:outlineLvl w:val="0"/>
      </w:pPr>
      <w:bookmarkStart w:id="3" w:name="P35"/>
      <w:bookmarkEnd w:id="3"/>
      <w:r>
        <w:rPr>
          <w:b/>
          <w:sz w:val="32"/>
        </w:rPr>
        <w:t>4. Как премировать работника</w:t>
      </w:r>
    </w:p>
    <w:p w14:paraId="21901F46" w14:textId="77777777" w:rsidR="00FE38F2" w:rsidRDefault="00FE38F2" w:rsidP="00185E4C">
      <w:pPr>
        <w:pStyle w:val="ConsPlusNormal"/>
        <w:jc w:val="both"/>
      </w:pPr>
      <w:r>
        <w:t xml:space="preserve">Премия в силу </w:t>
      </w:r>
      <w:hyperlink r:id="rId84">
        <w:r>
          <w:rPr>
            <w:color w:val="0000FF"/>
          </w:rPr>
          <w:t>ч. 1 ст. 129</w:t>
        </w:r>
      </w:hyperlink>
      <w:r>
        <w:t xml:space="preserve"> ТК РФ является частью заработной платы. При этом премирование </w:t>
      </w:r>
      <w:proofErr w:type="gramStart"/>
      <w:r>
        <w:t>- это</w:t>
      </w:r>
      <w:proofErr w:type="gramEnd"/>
      <w:r>
        <w:t xml:space="preserve"> один из видов поощрения работников, которые добросовестно исполняют трудовые обязанности. Данный вывод следует из </w:t>
      </w:r>
      <w:hyperlink r:id="rId85">
        <w:r>
          <w:rPr>
            <w:color w:val="0000FF"/>
          </w:rPr>
          <w:t>ч. 1 ст. 191</w:t>
        </w:r>
      </w:hyperlink>
      <w:r>
        <w:t xml:space="preserve"> ТК РФ.</w:t>
      </w:r>
    </w:p>
    <w:p w14:paraId="310C746E" w14:textId="77777777" w:rsidR="00FE38F2" w:rsidRDefault="00FE38F2" w:rsidP="00185E4C">
      <w:pPr>
        <w:pStyle w:val="ConsPlusNormal"/>
        <w:jc w:val="both"/>
      </w:pPr>
      <w:r>
        <w:t xml:space="preserve">Особенности премирования у конкретного работодателя устанавливаются коллективным договором, соглашением, локальным нормативным актом (например, положением о премировании) в соответствии с трудовым законодательством и иными нормативными правовыми актами, содержащими нормы трудового права. Это следует из </w:t>
      </w:r>
      <w:hyperlink r:id="rId86">
        <w:r>
          <w:rPr>
            <w:color w:val="0000FF"/>
          </w:rPr>
          <w:t>ч. 2 ст. 135</w:t>
        </w:r>
      </w:hyperlink>
      <w:r>
        <w:t xml:space="preserve"> ТК РФ.</w:t>
      </w:r>
    </w:p>
    <w:p w14:paraId="45DB7C0C" w14:textId="77777777" w:rsidR="00FE38F2" w:rsidRDefault="00FE38F2" w:rsidP="00185E4C">
      <w:pPr>
        <w:pStyle w:val="ConsPlusNormal"/>
        <w:jc w:val="both"/>
      </w:pPr>
    </w:p>
    <w:p w14:paraId="1032BB45" w14:textId="77777777" w:rsidR="00FE38F2" w:rsidRDefault="00FE38F2" w:rsidP="00185E4C">
      <w:pPr>
        <w:pStyle w:val="ConsPlusNormal"/>
        <w:outlineLvl w:val="1"/>
      </w:pPr>
      <w:r>
        <w:rPr>
          <w:b/>
          <w:sz w:val="26"/>
        </w:rPr>
        <w:t>4.1. Что должно содержать положение о премировании</w:t>
      </w:r>
    </w:p>
    <w:p w14:paraId="0546F08E" w14:textId="77777777" w:rsidR="00FE38F2" w:rsidRDefault="00FE38F2" w:rsidP="00185E4C">
      <w:pPr>
        <w:pStyle w:val="ConsPlusNormal"/>
        <w:jc w:val="both"/>
      </w:pPr>
      <w:r>
        <w:t>В положении о премировании (коллективном договоре, соглашении) целесообразно указывать, в частности:</w:t>
      </w:r>
    </w:p>
    <w:p w14:paraId="0D872AB1" w14:textId="77777777" w:rsidR="00FE38F2" w:rsidRDefault="00FE38F2" w:rsidP="00185E4C">
      <w:pPr>
        <w:pStyle w:val="ConsPlusNormal"/>
        <w:numPr>
          <w:ilvl w:val="0"/>
          <w:numId w:val="3"/>
        </w:numPr>
        <w:jc w:val="both"/>
      </w:pPr>
      <w:r>
        <w:t>перечень должностей премируемых работников;</w:t>
      </w:r>
    </w:p>
    <w:p w14:paraId="157D7722" w14:textId="77777777" w:rsidR="00FE38F2" w:rsidRDefault="00FE38F2" w:rsidP="00185E4C">
      <w:pPr>
        <w:pStyle w:val="ConsPlusNormal"/>
        <w:numPr>
          <w:ilvl w:val="0"/>
          <w:numId w:val="3"/>
        </w:numPr>
        <w:jc w:val="both"/>
      </w:pPr>
      <w:r>
        <w:t>размеры и шкалу премирования;</w:t>
      </w:r>
    </w:p>
    <w:p w14:paraId="09501AFD" w14:textId="77777777" w:rsidR="00FE38F2" w:rsidRDefault="00FE38F2" w:rsidP="00185E4C">
      <w:pPr>
        <w:pStyle w:val="ConsPlusNormal"/>
        <w:numPr>
          <w:ilvl w:val="0"/>
          <w:numId w:val="3"/>
        </w:numPr>
        <w:jc w:val="both"/>
      </w:pPr>
      <w:r>
        <w:t>периодичность премирования (например, премирование по результатам работы за месяц, квартал, год, иной период в зависимости от специфики производства);</w:t>
      </w:r>
    </w:p>
    <w:p w14:paraId="612801E6" w14:textId="77777777" w:rsidR="00FE38F2" w:rsidRDefault="00FE38F2" w:rsidP="00185E4C">
      <w:pPr>
        <w:pStyle w:val="ConsPlusNormal"/>
        <w:numPr>
          <w:ilvl w:val="0"/>
          <w:numId w:val="3"/>
        </w:numPr>
        <w:jc w:val="both"/>
      </w:pPr>
      <w:r>
        <w:t>методику расчета размера выплат при назначении премий конкретного вида;</w:t>
      </w:r>
    </w:p>
    <w:p w14:paraId="56DDB1EA" w14:textId="77777777" w:rsidR="00FE38F2" w:rsidRDefault="00FE38F2" w:rsidP="00185E4C">
      <w:pPr>
        <w:pStyle w:val="ConsPlusNormal"/>
        <w:numPr>
          <w:ilvl w:val="0"/>
          <w:numId w:val="3"/>
        </w:numPr>
        <w:jc w:val="both"/>
      </w:pPr>
      <w:r>
        <w:t>основания, показатели, условия начисления премии;</w:t>
      </w:r>
    </w:p>
    <w:p w14:paraId="11FF444A" w14:textId="77777777" w:rsidR="00FE38F2" w:rsidRDefault="00FE38F2" w:rsidP="00185E4C">
      <w:pPr>
        <w:pStyle w:val="ConsPlusNormal"/>
        <w:numPr>
          <w:ilvl w:val="0"/>
          <w:numId w:val="3"/>
        </w:numPr>
        <w:jc w:val="both"/>
      </w:pPr>
      <w:r>
        <w:t xml:space="preserve">условия, при которых премия не выплачивается либо выплачивается в меньшем размере. Если такие условия зафиксированы, то при наличии соответствующих оснований работодатель вправе не начислять работнику премию или снизить ее размер. Аналогичное мнение содержится в </w:t>
      </w:r>
      <w:hyperlink r:id="rId87">
        <w:r>
          <w:rPr>
            <w:color w:val="0000FF"/>
          </w:rPr>
          <w:t>Письме</w:t>
        </w:r>
      </w:hyperlink>
      <w:r>
        <w:t xml:space="preserve"> Роструда от 18.12.2014 N 3251-6-1.</w:t>
      </w:r>
    </w:p>
    <w:p w14:paraId="08EB7C0A" w14:textId="77777777" w:rsidR="00FE38F2" w:rsidRDefault="00FE38F2" w:rsidP="00185E4C">
      <w:pPr>
        <w:pStyle w:val="ConsPlusNormal"/>
        <w:jc w:val="both"/>
      </w:pPr>
      <w:r>
        <w:t xml:space="preserve">Минтруд России в </w:t>
      </w:r>
      <w:hyperlink r:id="rId88">
        <w:r>
          <w:rPr>
            <w:color w:val="0000FF"/>
          </w:rPr>
          <w:t>Письме</w:t>
        </w:r>
      </w:hyperlink>
      <w:r>
        <w:t xml:space="preserve"> от 21.09.2016 N 14-1/В-911 отметил, что эти премии являются одной из составляющих заработной платы и выплачиваются за более продолжительные периоды, чем полмесяца. Указано также, что премии начисляются за результаты труда, достижение соответствующих показателей, то есть после того, как будет проведена оценка показателей.</w:t>
      </w:r>
    </w:p>
    <w:p w14:paraId="4D02451A" w14:textId="77777777" w:rsidR="00FE38F2" w:rsidRDefault="00FE38F2" w:rsidP="00185E4C">
      <w:pPr>
        <w:pStyle w:val="ConsPlusNormal"/>
        <w:jc w:val="both"/>
      </w:pPr>
    </w:p>
    <w:p w14:paraId="6B21DC7F" w14:textId="77777777" w:rsidR="00FE38F2" w:rsidRDefault="00FE38F2" w:rsidP="00185E4C">
      <w:pPr>
        <w:pStyle w:val="ConsPlusNormal"/>
        <w:outlineLvl w:val="1"/>
      </w:pPr>
      <w:r>
        <w:rPr>
          <w:b/>
          <w:sz w:val="26"/>
        </w:rPr>
        <w:t>4.2. Каковы сроки выплаты премии</w:t>
      </w:r>
    </w:p>
    <w:p w14:paraId="0D14DD1D" w14:textId="77777777" w:rsidR="00FE38F2" w:rsidRDefault="00FE38F2" w:rsidP="00185E4C">
      <w:pPr>
        <w:pStyle w:val="ConsPlusNormal"/>
        <w:jc w:val="both"/>
      </w:pPr>
      <w:r>
        <w:t>Сроки выплаты премий, начисляемых за месяц, квартал, год или иной период, могут устанавливаться, в частности, локальным нормативным актом (</w:t>
      </w:r>
      <w:hyperlink r:id="rId89">
        <w:r>
          <w:rPr>
            <w:color w:val="0000FF"/>
          </w:rPr>
          <w:t>ч. 2 ст. 135</w:t>
        </w:r>
      </w:hyperlink>
      <w:r>
        <w:t xml:space="preserve"> ТК РФ, </w:t>
      </w:r>
      <w:hyperlink r:id="rId90">
        <w:r>
          <w:rPr>
            <w:color w:val="0000FF"/>
          </w:rPr>
          <w:t>Письмо</w:t>
        </w:r>
      </w:hyperlink>
      <w:r>
        <w:t xml:space="preserve"> Минтруда России от 21.06.2020 N 14-1/ООГ-9132). Соответственно, если в положении о премировании, к примеру, предусмотрено, что премия по итогам работы за месяц выплачивается в месяце, следующем за отчетным, а по итогам работы за год - в марте следующего года, или указаны конкретные даты выплат, то это не будет нарушением требований </w:t>
      </w:r>
      <w:hyperlink r:id="rId91">
        <w:r>
          <w:rPr>
            <w:color w:val="0000FF"/>
          </w:rPr>
          <w:t>ч. 6 ст. 136</w:t>
        </w:r>
      </w:hyperlink>
      <w:r>
        <w:t xml:space="preserve"> ТК РФ. Аналогичное мнение приведено в Письмах Минтруда России от 21.09.2016 </w:t>
      </w:r>
      <w:hyperlink r:id="rId92">
        <w:r>
          <w:rPr>
            <w:color w:val="0000FF"/>
          </w:rPr>
          <w:t>N 14-1/В-911</w:t>
        </w:r>
      </w:hyperlink>
      <w:r>
        <w:t xml:space="preserve">, от 10.08.2016 </w:t>
      </w:r>
      <w:hyperlink r:id="rId93">
        <w:r>
          <w:rPr>
            <w:color w:val="0000FF"/>
          </w:rPr>
          <w:t>N 14-2/В-757</w:t>
        </w:r>
      </w:hyperlink>
      <w:r>
        <w:t>.</w:t>
      </w:r>
    </w:p>
    <w:p w14:paraId="74736771" w14:textId="77777777" w:rsidR="00FE38F2" w:rsidRDefault="00FE38F2" w:rsidP="00185E4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FE38F2" w14:paraId="4EA07572" w14:textId="77777777">
        <w:tc>
          <w:tcPr>
            <w:tcW w:w="180" w:type="dxa"/>
            <w:tcBorders>
              <w:top w:val="nil"/>
              <w:left w:val="nil"/>
              <w:bottom w:val="nil"/>
              <w:right w:val="nil"/>
            </w:tcBorders>
            <w:tcMar>
              <w:top w:w="0" w:type="dxa"/>
              <w:left w:w="0" w:type="dxa"/>
              <w:bottom w:w="0" w:type="dxa"/>
              <w:right w:w="0" w:type="dxa"/>
            </w:tcMar>
          </w:tcPr>
          <w:p w14:paraId="0A5445F3" w14:textId="77777777" w:rsidR="00FE38F2" w:rsidRDefault="00FE38F2" w:rsidP="00185E4C">
            <w:pPr>
              <w:pStyle w:val="ConsPlusNormal"/>
            </w:pPr>
          </w:p>
        </w:tc>
        <w:tc>
          <w:tcPr>
            <w:tcW w:w="420" w:type="dxa"/>
            <w:tcBorders>
              <w:top w:val="nil"/>
              <w:left w:val="nil"/>
              <w:bottom w:val="nil"/>
              <w:right w:val="nil"/>
            </w:tcBorders>
            <w:tcMar>
              <w:top w:w="180" w:type="dxa"/>
              <w:left w:w="0" w:type="dxa"/>
              <w:bottom w:w="180" w:type="dxa"/>
              <w:right w:w="0" w:type="dxa"/>
            </w:tcMar>
          </w:tcPr>
          <w:p w14:paraId="5E0C4455" w14:textId="77777777" w:rsidR="00FE38F2" w:rsidRDefault="00FE38F2" w:rsidP="00185E4C">
            <w:pPr>
              <w:pStyle w:val="ConsPlusNormal"/>
            </w:pPr>
            <w:r>
              <w:rPr>
                <w:noProof/>
              </w:rPr>
              <w:drawing>
                <wp:inline distT="0" distB="0" distL="0" distR="0" wp14:anchorId="7778C82C" wp14:editId="6FA42C7A">
                  <wp:extent cx="152400" cy="1524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17A64E8B" w14:textId="77777777" w:rsidR="00FE38F2" w:rsidRDefault="00FE38F2" w:rsidP="00185E4C">
            <w:pPr>
              <w:pStyle w:val="ConsPlusNormal"/>
              <w:jc w:val="both"/>
            </w:pPr>
            <w:r>
              <w:t>См. также:</w:t>
            </w:r>
          </w:p>
          <w:p w14:paraId="621FDFEB" w14:textId="77777777" w:rsidR="00FE38F2" w:rsidRDefault="0030442A" w:rsidP="00185E4C">
            <w:pPr>
              <w:pStyle w:val="ConsPlusNormal"/>
              <w:numPr>
                <w:ilvl w:val="0"/>
                <w:numId w:val="4"/>
              </w:numPr>
              <w:jc w:val="both"/>
            </w:pPr>
            <w:hyperlink r:id="rId94">
              <w:r w:rsidR="00FE38F2">
                <w:rPr>
                  <w:color w:val="0000FF"/>
                </w:rPr>
                <w:t>Как поощрить сотрудников выплатой премии</w:t>
              </w:r>
            </w:hyperlink>
          </w:p>
          <w:p w14:paraId="7BDE27C3" w14:textId="77777777" w:rsidR="00FE38F2" w:rsidRDefault="0030442A" w:rsidP="00185E4C">
            <w:pPr>
              <w:pStyle w:val="ConsPlusNormal"/>
              <w:numPr>
                <w:ilvl w:val="0"/>
                <w:numId w:val="4"/>
              </w:numPr>
              <w:jc w:val="both"/>
            </w:pPr>
            <w:hyperlink r:id="rId95">
              <w:r w:rsidR="00FE38F2">
                <w:rPr>
                  <w:color w:val="0000FF"/>
                </w:rPr>
                <w:t>Лишение премии</w:t>
              </w:r>
            </w:hyperlink>
          </w:p>
          <w:p w14:paraId="14A86B8A" w14:textId="77777777" w:rsidR="00FE38F2" w:rsidRDefault="0030442A" w:rsidP="00185E4C">
            <w:pPr>
              <w:pStyle w:val="ConsPlusNormal"/>
              <w:numPr>
                <w:ilvl w:val="0"/>
                <w:numId w:val="4"/>
              </w:numPr>
              <w:jc w:val="both"/>
            </w:pPr>
            <w:hyperlink r:id="rId96">
              <w:r w:rsidR="00FE38F2">
                <w:rPr>
                  <w:color w:val="0000FF"/>
                </w:rPr>
                <w:t>Как составить приказ о снижении премии работнику</w:t>
              </w:r>
            </w:hyperlink>
          </w:p>
        </w:tc>
        <w:tc>
          <w:tcPr>
            <w:tcW w:w="180" w:type="dxa"/>
            <w:tcBorders>
              <w:top w:val="nil"/>
              <w:left w:val="nil"/>
              <w:bottom w:val="nil"/>
              <w:right w:val="nil"/>
            </w:tcBorders>
            <w:tcMar>
              <w:top w:w="0" w:type="dxa"/>
              <w:left w:w="0" w:type="dxa"/>
              <w:bottom w:w="0" w:type="dxa"/>
              <w:right w:w="0" w:type="dxa"/>
            </w:tcMar>
          </w:tcPr>
          <w:p w14:paraId="1C323ED0" w14:textId="77777777" w:rsidR="00FE38F2" w:rsidRDefault="00FE38F2" w:rsidP="00185E4C">
            <w:pPr>
              <w:pStyle w:val="ConsPlusNormal"/>
            </w:pPr>
          </w:p>
        </w:tc>
      </w:tr>
    </w:tbl>
    <w:p w14:paraId="7CC685FB" w14:textId="77777777" w:rsidR="00FE38F2" w:rsidRDefault="00FE38F2" w:rsidP="00185E4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FE38F2" w14:paraId="6C87680C" w14:textId="77777777">
        <w:tc>
          <w:tcPr>
            <w:tcW w:w="180" w:type="dxa"/>
            <w:tcBorders>
              <w:top w:val="nil"/>
              <w:left w:val="nil"/>
              <w:bottom w:val="nil"/>
              <w:right w:val="nil"/>
            </w:tcBorders>
            <w:tcMar>
              <w:top w:w="0" w:type="dxa"/>
              <w:left w:w="0" w:type="dxa"/>
              <w:bottom w:w="0" w:type="dxa"/>
              <w:right w:w="0" w:type="dxa"/>
            </w:tcMar>
          </w:tcPr>
          <w:p w14:paraId="670ED9C7" w14:textId="77777777" w:rsidR="00FE38F2" w:rsidRDefault="00FE38F2" w:rsidP="00185E4C">
            <w:pPr>
              <w:pStyle w:val="ConsPlusNormal"/>
            </w:pPr>
          </w:p>
        </w:tc>
        <w:tc>
          <w:tcPr>
            <w:tcW w:w="420" w:type="dxa"/>
            <w:tcBorders>
              <w:top w:val="nil"/>
              <w:left w:val="nil"/>
              <w:bottom w:val="nil"/>
              <w:right w:val="nil"/>
            </w:tcBorders>
            <w:tcMar>
              <w:top w:w="180" w:type="dxa"/>
              <w:left w:w="0" w:type="dxa"/>
              <w:bottom w:w="180" w:type="dxa"/>
              <w:right w:w="0" w:type="dxa"/>
            </w:tcMar>
          </w:tcPr>
          <w:p w14:paraId="3FC5A134" w14:textId="77777777" w:rsidR="00FE38F2" w:rsidRDefault="00FE38F2" w:rsidP="00185E4C">
            <w:pPr>
              <w:pStyle w:val="ConsPlusNormal"/>
            </w:pPr>
            <w:r>
              <w:rPr>
                <w:noProof/>
              </w:rPr>
              <w:drawing>
                <wp:inline distT="0" distB="0" distL="0" distR="0" wp14:anchorId="084B4520" wp14:editId="4AA79964">
                  <wp:extent cx="152400" cy="17145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14:paraId="1BC60FAD" w14:textId="77777777" w:rsidR="00FE38F2" w:rsidRDefault="0030442A" w:rsidP="00185E4C">
            <w:pPr>
              <w:pStyle w:val="ConsPlusNormal"/>
              <w:jc w:val="both"/>
            </w:pPr>
            <w:hyperlink r:id="rId98">
              <w:r w:rsidR="00FE38F2">
                <w:rPr>
                  <w:color w:val="0000FF"/>
                </w:rPr>
                <w:t>Образец</w:t>
              </w:r>
            </w:hyperlink>
            <w:r w:rsidR="00FE38F2">
              <w:t xml:space="preserve"> положения о премировании</w:t>
            </w:r>
          </w:p>
        </w:tc>
        <w:tc>
          <w:tcPr>
            <w:tcW w:w="180" w:type="dxa"/>
            <w:tcBorders>
              <w:top w:val="nil"/>
              <w:left w:val="nil"/>
              <w:bottom w:val="nil"/>
              <w:right w:val="nil"/>
            </w:tcBorders>
            <w:tcMar>
              <w:top w:w="0" w:type="dxa"/>
              <w:left w:w="0" w:type="dxa"/>
              <w:bottom w:w="0" w:type="dxa"/>
              <w:right w:w="0" w:type="dxa"/>
            </w:tcMar>
          </w:tcPr>
          <w:p w14:paraId="185413C7" w14:textId="77777777" w:rsidR="00FE38F2" w:rsidRDefault="00FE38F2" w:rsidP="00185E4C">
            <w:pPr>
              <w:pStyle w:val="ConsPlusNormal"/>
            </w:pPr>
          </w:p>
        </w:tc>
      </w:tr>
    </w:tbl>
    <w:p w14:paraId="69162CA8" w14:textId="3F2E2A20" w:rsidR="00403E20" w:rsidRDefault="00403E20" w:rsidP="00185E4C">
      <w:pPr>
        <w:spacing w:after="0"/>
      </w:pPr>
    </w:p>
    <w:p w14:paraId="4F45ADED" w14:textId="7C3B2B94" w:rsidR="00FE38F2" w:rsidRPr="00FE38F2" w:rsidRDefault="00FE38F2" w:rsidP="00185E4C">
      <w:pPr>
        <w:pBdr>
          <w:top w:val="single" w:sz="12" w:space="1" w:color="auto"/>
          <w:bottom w:val="single" w:sz="12" w:space="1" w:color="auto"/>
        </w:pBdr>
        <w:spacing w:after="0"/>
        <w:rPr>
          <w:sz w:val="2"/>
          <w:szCs w:val="2"/>
        </w:rPr>
      </w:pPr>
    </w:p>
    <w:p w14:paraId="5ED67FAD" w14:textId="77777777" w:rsidR="00AA2383" w:rsidRDefault="0030442A" w:rsidP="00185E4C">
      <w:pPr>
        <w:spacing w:after="0" w:line="220" w:lineRule="auto"/>
      </w:pPr>
      <w:hyperlink r:id="rId99">
        <w:r w:rsidR="00AA2383">
          <w:rPr>
            <w:rFonts w:ascii="Calibri" w:hAnsi="Calibri" w:cs="Calibri"/>
            <w:i/>
            <w:color w:val="0000FF"/>
          </w:rPr>
          <w:br/>
          <w:t>"КонсультантПлюс: Новости для специалиста по кадрам" {КонсультантПлюс}</w:t>
        </w:r>
      </w:hyperlink>
      <w:r w:rsidR="00AA2383">
        <w:rPr>
          <w:rFonts w:ascii="Calibri" w:hAnsi="Calibri" w:cs="Calibri"/>
        </w:rPr>
        <w:br/>
      </w:r>
    </w:p>
    <w:p w14:paraId="51D6F27A" w14:textId="77777777" w:rsidR="00FE38F2" w:rsidRDefault="00FE38F2" w:rsidP="00185E4C">
      <w:pPr>
        <w:spacing w:after="0" w:line="220" w:lineRule="auto"/>
        <w:ind w:firstLine="540"/>
        <w:jc w:val="both"/>
        <w:outlineLvl w:val="0"/>
      </w:pPr>
      <w:r>
        <w:rPr>
          <w:rFonts w:ascii="Calibri" w:hAnsi="Calibri" w:cs="Calibri"/>
          <w:b/>
        </w:rPr>
        <w:t>Поправки к ТК РФ о премиях приняты в третьем чтении (29.05.2025)</w:t>
      </w:r>
    </w:p>
    <w:p w14:paraId="3E212257" w14:textId="77777777" w:rsidR="00FE38F2" w:rsidRDefault="00FE38F2" w:rsidP="00185E4C">
      <w:pPr>
        <w:spacing w:after="0" w:line="220" w:lineRule="auto"/>
        <w:ind w:firstLine="540"/>
        <w:jc w:val="both"/>
      </w:pPr>
      <w:r>
        <w:rPr>
          <w:rFonts w:ascii="Calibri" w:hAnsi="Calibri" w:cs="Calibri"/>
        </w:rPr>
        <w:t xml:space="preserve">Хотят закрепить положение о том, что в </w:t>
      </w:r>
      <w:proofErr w:type="spellStart"/>
      <w:r>
        <w:rPr>
          <w:rFonts w:ascii="Calibri" w:hAnsi="Calibri" w:cs="Calibri"/>
        </w:rPr>
        <w:t>колдоговорах</w:t>
      </w:r>
      <w:proofErr w:type="spellEnd"/>
      <w:r>
        <w:rPr>
          <w:rFonts w:ascii="Calibri" w:hAnsi="Calibri" w:cs="Calibri"/>
        </w:rPr>
        <w:t>, соглашениях, локальных актах нужно определять виды премий, их размеры, сроки, основания, а также условия выплаты. При этом следует иметь в виду в том числе качество, эффективность и длительность работы, наличие или отсутствие дисциплинарных взысканий (</w:t>
      </w:r>
      <w:proofErr w:type="spellStart"/>
      <w:r>
        <w:rPr>
          <w:rFonts w:ascii="Calibri" w:hAnsi="Calibri" w:cs="Calibri"/>
        </w:rPr>
        <w:t>пп</w:t>
      </w:r>
      <w:proofErr w:type="spellEnd"/>
      <w:r>
        <w:rPr>
          <w:rFonts w:ascii="Calibri" w:hAnsi="Calibri" w:cs="Calibri"/>
        </w:rPr>
        <w:t>. "а" п. 2 ст. 1 проекта).</w:t>
      </w:r>
    </w:p>
    <w:p w14:paraId="182F2C4A" w14:textId="77777777" w:rsidR="00FE38F2" w:rsidRDefault="00FE38F2" w:rsidP="00185E4C">
      <w:pPr>
        <w:spacing w:after="0" w:line="220" w:lineRule="auto"/>
        <w:ind w:firstLine="540"/>
        <w:jc w:val="both"/>
      </w:pPr>
      <w:r>
        <w:rPr>
          <w:rFonts w:ascii="Calibri" w:hAnsi="Calibri" w:cs="Calibri"/>
        </w:rPr>
        <w:t xml:space="preserve">Предлагают уточнить, что с </w:t>
      </w:r>
      <w:hyperlink r:id="rId100">
        <w:r>
          <w:rPr>
            <w:rFonts w:ascii="Calibri" w:hAnsi="Calibri" w:cs="Calibri"/>
            <w:color w:val="0000FF"/>
          </w:rPr>
          <w:t>учетом мнения</w:t>
        </w:r>
      </w:hyperlink>
      <w:r>
        <w:rPr>
          <w:rFonts w:ascii="Calibri" w:hAnsi="Calibri" w:cs="Calibri"/>
        </w:rPr>
        <w:t xml:space="preserve"> первичной профсоюзной организации в локальном акте о премиях можно предусмотреть их снижение из-за проступков сотрудников. Однако уменьшать выплаты допускается только за тот месяц, в котором вынесли дисциплинарное взыскание, и не более чем на 20% от месячной зарплаты.</w:t>
      </w:r>
    </w:p>
    <w:p w14:paraId="64C2CDB3" w14:textId="77777777" w:rsidR="00FE38F2" w:rsidRDefault="00FE38F2" w:rsidP="00185E4C">
      <w:pPr>
        <w:spacing w:after="0" w:line="220" w:lineRule="auto"/>
        <w:ind w:firstLine="540"/>
        <w:jc w:val="both"/>
      </w:pPr>
      <w:r>
        <w:rPr>
          <w:rFonts w:ascii="Calibri" w:hAnsi="Calibri" w:cs="Calibri"/>
        </w:rPr>
        <w:t>Поправки должны вступить в силу с 1 сентября 2025 года (ст. 2 проекта).</w:t>
      </w:r>
    </w:p>
    <w:p w14:paraId="205A3C6C" w14:textId="77777777" w:rsidR="00FE38F2" w:rsidRDefault="00FE38F2" w:rsidP="00185E4C">
      <w:pPr>
        <w:spacing w:after="0" w:line="220" w:lineRule="auto"/>
        <w:ind w:firstLine="540"/>
        <w:jc w:val="both"/>
      </w:pPr>
      <w:r>
        <w:rPr>
          <w:rFonts w:ascii="Calibri" w:hAnsi="Calibri" w:cs="Calibri"/>
        </w:rPr>
        <w:t xml:space="preserve">Пока применяют подход КС РФ. Именно он </w:t>
      </w:r>
      <w:hyperlink r:id="rId101">
        <w:r>
          <w:rPr>
            <w:rFonts w:ascii="Calibri" w:hAnsi="Calibri" w:cs="Calibri"/>
            <w:color w:val="0000FF"/>
          </w:rPr>
          <w:t>указал</w:t>
        </w:r>
      </w:hyperlink>
      <w:r>
        <w:rPr>
          <w:rFonts w:ascii="Calibri" w:hAnsi="Calibri" w:cs="Calibri"/>
        </w:rPr>
        <w:t xml:space="preserve"> на то, что из-за наказания нельзя, в частности, произвольно снижать доход сотрудника.</w:t>
      </w:r>
    </w:p>
    <w:p w14:paraId="40CCC065" w14:textId="77777777" w:rsidR="00FE38F2" w:rsidRDefault="00FE38F2" w:rsidP="00185E4C">
      <w:pPr>
        <w:spacing w:after="0" w:line="220" w:lineRule="auto"/>
        <w:ind w:firstLine="540"/>
        <w:jc w:val="both"/>
      </w:pPr>
      <w:r>
        <w:rPr>
          <w:rFonts w:ascii="Calibri" w:hAnsi="Calibri" w:cs="Calibri"/>
        </w:rPr>
        <w:t>Проект предусматривает и другие изменения.</w:t>
      </w:r>
    </w:p>
    <w:p w14:paraId="09FDAF46" w14:textId="77777777" w:rsidR="00FE38F2" w:rsidRDefault="00FE38F2" w:rsidP="00185E4C">
      <w:pPr>
        <w:spacing w:after="0" w:line="220" w:lineRule="auto"/>
        <w:ind w:firstLine="540"/>
        <w:jc w:val="both"/>
      </w:pPr>
      <w:r>
        <w:rPr>
          <w:rFonts w:ascii="Calibri" w:hAnsi="Calibri" w:cs="Calibri"/>
          <w:i/>
        </w:rPr>
        <w:t>Документы: Проект Федерального закона N 513234-8 (</w:t>
      </w:r>
      <w:hyperlink r:id="rId102">
        <w:r>
          <w:rPr>
            <w:rFonts w:ascii="Calibri" w:hAnsi="Calibri" w:cs="Calibri"/>
            <w:i/>
            <w:color w:val="0000FF"/>
          </w:rPr>
          <w:t>https://sozd.duma.gov.ru/bill/513234-8</w:t>
        </w:r>
      </w:hyperlink>
      <w:r>
        <w:rPr>
          <w:rFonts w:ascii="Calibri" w:hAnsi="Calibri" w:cs="Calibri"/>
          <w:i/>
        </w:rPr>
        <w:t>)</w:t>
      </w:r>
    </w:p>
    <w:p w14:paraId="6439B5F8" w14:textId="77777777" w:rsidR="00FE38F2" w:rsidRDefault="0030442A" w:rsidP="00185E4C">
      <w:pPr>
        <w:spacing w:after="0" w:line="220" w:lineRule="auto"/>
        <w:ind w:firstLine="540"/>
        <w:jc w:val="both"/>
      </w:pPr>
      <w:hyperlink r:id="rId103">
        <w:r w:rsidR="00FE38F2">
          <w:rPr>
            <w:rFonts w:ascii="Calibri" w:hAnsi="Calibri" w:cs="Calibri"/>
            <w:i/>
            <w:color w:val="0000FF"/>
          </w:rPr>
          <w:t>Как поощрить сотрудников выплатой премии</w:t>
        </w:r>
      </w:hyperlink>
    </w:p>
    <w:p w14:paraId="1506C503" w14:textId="77777777" w:rsidR="00FE38F2" w:rsidRDefault="0030442A" w:rsidP="00185E4C">
      <w:pPr>
        <w:spacing w:after="0" w:line="220" w:lineRule="auto"/>
        <w:ind w:firstLine="540"/>
        <w:jc w:val="both"/>
      </w:pPr>
      <w:hyperlink r:id="rId104">
        <w:r w:rsidR="00FE38F2">
          <w:rPr>
            <w:rFonts w:ascii="Calibri" w:hAnsi="Calibri" w:cs="Calibri"/>
            <w:i/>
            <w:color w:val="0000FF"/>
          </w:rPr>
          <w:t>Как поощрить сотрудников бюджетной организации выплатой премии</w:t>
        </w:r>
      </w:hyperlink>
    </w:p>
    <w:p w14:paraId="4330F376" w14:textId="69EF6946" w:rsidR="00FE38F2" w:rsidRPr="00FE38F2" w:rsidRDefault="00FE38F2" w:rsidP="00185E4C">
      <w:pPr>
        <w:pBdr>
          <w:top w:val="single" w:sz="12" w:space="1" w:color="auto"/>
          <w:bottom w:val="single" w:sz="12" w:space="1" w:color="auto"/>
        </w:pBdr>
        <w:spacing w:after="0"/>
        <w:rPr>
          <w:sz w:val="2"/>
          <w:szCs w:val="2"/>
        </w:rPr>
      </w:pPr>
    </w:p>
    <w:p w14:paraId="1CA532EE" w14:textId="77777777" w:rsidR="0064378F" w:rsidRDefault="0030442A" w:rsidP="00185E4C">
      <w:pPr>
        <w:spacing w:after="0" w:line="220" w:lineRule="auto"/>
      </w:pPr>
      <w:hyperlink r:id="rId105">
        <w:r w:rsidR="0064378F">
          <w:rPr>
            <w:rFonts w:ascii="Calibri" w:hAnsi="Calibri" w:cs="Calibri"/>
            <w:i/>
            <w:color w:val="0000FF"/>
          </w:rPr>
          <w:br/>
          <w:t>{Типовая ситуация: Премии работникам: основания, оформление, учет (Издательство "Главная книга", 2025) {КонсультантПлюс}}</w:t>
        </w:r>
      </w:hyperlink>
      <w:r w:rsidR="0064378F">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64378F" w14:paraId="1497B3C8" w14:textId="77777777">
        <w:tc>
          <w:tcPr>
            <w:tcW w:w="60" w:type="dxa"/>
            <w:tcBorders>
              <w:top w:val="nil"/>
              <w:left w:val="nil"/>
              <w:bottom w:val="nil"/>
              <w:right w:val="nil"/>
            </w:tcBorders>
            <w:shd w:val="clear" w:color="auto" w:fill="CED3F1"/>
            <w:tcMar>
              <w:top w:w="0" w:type="dxa"/>
              <w:left w:w="0" w:type="dxa"/>
              <w:bottom w:w="0" w:type="dxa"/>
              <w:right w:w="0" w:type="dxa"/>
            </w:tcMar>
          </w:tcPr>
          <w:p w14:paraId="0203172E" w14:textId="77777777" w:rsidR="0064378F" w:rsidRDefault="0064378F" w:rsidP="00185E4C">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4B9CE16E" w14:textId="77777777" w:rsidR="0064378F" w:rsidRDefault="0064378F" w:rsidP="00185E4C">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5C8108C3" w14:textId="4F38E106" w:rsidR="0064378F" w:rsidRDefault="0064378F" w:rsidP="00185E4C">
            <w:pPr>
              <w:spacing w:after="0" w:line="220" w:lineRule="auto"/>
              <w:jc w:val="right"/>
            </w:pPr>
            <w:r>
              <w:rPr>
                <w:rFonts w:ascii="Calibri" w:hAnsi="Calibri" w:cs="Calibri"/>
                <w:color w:val="392C69"/>
              </w:rPr>
              <w:t xml:space="preserve">Издательство </w:t>
            </w:r>
            <w:hyperlink r:id="rId106">
              <w:r>
                <w:rPr>
                  <w:rFonts w:ascii="Calibri" w:hAnsi="Calibri" w:cs="Calibri"/>
                  <w:color w:val="0000FF"/>
                </w:rPr>
                <w:t>"Главная книга"</w:t>
              </w:r>
            </w:hyperlink>
            <w:r>
              <w:rPr>
                <w:rFonts w:ascii="Calibri" w:hAnsi="Calibri" w:cs="Calibri"/>
                <w:color w:val="392C69"/>
              </w:rPr>
              <w:t xml:space="preserve"> | </w:t>
            </w:r>
            <w:r>
              <w:rPr>
                <w:rFonts w:ascii="Calibri" w:hAnsi="Calibri" w:cs="Calibri"/>
                <w:b/>
                <w:color w:val="392C69"/>
              </w:rPr>
              <w:t xml:space="preserve">Актуально на </w:t>
            </w:r>
            <w:r w:rsidR="0000784E">
              <w:rPr>
                <w:rFonts w:ascii="Calibri" w:hAnsi="Calibri" w:cs="Calibri"/>
                <w:b/>
                <w:color w:val="392C69"/>
              </w:rPr>
              <w:t>05.06</w:t>
            </w:r>
            <w:r>
              <w:rPr>
                <w:rFonts w:ascii="Calibri" w:hAnsi="Calibri" w:cs="Calibri"/>
                <w:b/>
                <w:color w:val="392C69"/>
              </w:rPr>
              <w:t>.2025</w:t>
            </w:r>
          </w:p>
        </w:tc>
        <w:tc>
          <w:tcPr>
            <w:tcW w:w="113" w:type="dxa"/>
            <w:tcBorders>
              <w:top w:val="nil"/>
              <w:left w:val="nil"/>
              <w:bottom w:val="nil"/>
              <w:right w:val="nil"/>
            </w:tcBorders>
            <w:shd w:val="clear" w:color="auto" w:fill="F4F3F8"/>
            <w:tcMar>
              <w:top w:w="0" w:type="dxa"/>
              <w:left w:w="0" w:type="dxa"/>
              <w:bottom w:w="0" w:type="dxa"/>
              <w:right w:w="0" w:type="dxa"/>
            </w:tcMar>
          </w:tcPr>
          <w:p w14:paraId="5D39FC7A" w14:textId="77777777" w:rsidR="0064378F" w:rsidRDefault="0064378F" w:rsidP="00185E4C">
            <w:pPr>
              <w:spacing w:after="0"/>
            </w:pPr>
          </w:p>
        </w:tc>
      </w:tr>
    </w:tbl>
    <w:p w14:paraId="1AD8C2DF" w14:textId="77777777" w:rsidR="0064378F" w:rsidRDefault="0064378F" w:rsidP="00185E4C">
      <w:pPr>
        <w:spacing w:after="0" w:line="220" w:lineRule="auto"/>
      </w:pPr>
      <w:r>
        <w:rPr>
          <w:rFonts w:ascii="Calibri" w:hAnsi="Calibri" w:cs="Calibri"/>
          <w:b/>
          <w:sz w:val="38"/>
        </w:rPr>
        <w:t>Премии работникам: основания, оформление, учет</w:t>
      </w:r>
    </w:p>
    <w:p w14:paraId="08B895DE" w14:textId="77777777" w:rsidR="0064378F" w:rsidRDefault="0064378F" w:rsidP="00185E4C">
      <w:pPr>
        <w:spacing w:after="0" w:line="220" w:lineRule="auto"/>
        <w:jc w:val="both"/>
      </w:pPr>
      <w:r>
        <w:rPr>
          <w:rFonts w:ascii="Calibri" w:hAnsi="Calibri" w:cs="Calibri"/>
        </w:rPr>
        <w:lastRenderedPageBreak/>
        <w:t xml:space="preserve">Премия - поощрительная выплата работнику сверх </w:t>
      </w:r>
      <w:hyperlink r:id="rId107">
        <w:r>
          <w:rPr>
            <w:rFonts w:ascii="Calibri" w:hAnsi="Calibri" w:cs="Calibri"/>
            <w:color w:val="0000FF"/>
          </w:rPr>
          <w:t>оклада</w:t>
        </w:r>
      </w:hyperlink>
      <w:r>
        <w:rPr>
          <w:rFonts w:ascii="Calibri" w:hAnsi="Calibri" w:cs="Calibri"/>
        </w:rPr>
        <w:t xml:space="preserve">, </w:t>
      </w:r>
      <w:hyperlink r:id="rId108">
        <w:r>
          <w:rPr>
            <w:rFonts w:ascii="Calibri" w:hAnsi="Calibri" w:cs="Calibri"/>
            <w:color w:val="0000FF"/>
          </w:rPr>
          <w:t>доплат и надбавок</w:t>
        </w:r>
      </w:hyperlink>
      <w:r>
        <w:rPr>
          <w:rFonts w:ascii="Calibri" w:hAnsi="Calibri" w:cs="Calibri"/>
        </w:rPr>
        <w:t>. Премии бывают производственные и непроизводственные; периодические (ежемесячные, квартальные, годовые) и разовые, выплачиваемые при наступлении определенного события.</w:t>
      </w:r>
    </w:p>
    <w:p w14:paraId="2C5A299C" w14:textId="77777777" w:rsidR="0064378F" w:rsidRDefault="0064378F" w:rsidP="00185E4C">
      <w:pPr>
        <w:spacing w:after="0" w:line="220" w:lineRule="auto"/>
        <w:jc w:val="both"/>
      </w:pPr>
      <w:r>
        <w:rPr>
          <w:rFonts w:ascii="Calibri" w:hAnsi="Calibri" w:cs="Calibri"/>
        </w:rPr>
        <w:t>Непроизводственные премии платят независимо от результатов труда, обычно они разовые, например к празднику, юбилею компании или работника, при выходе на пенсию. Производственные премии начисляют за выполнение производственных показателей, это элемент оплаты труда.</w:t>
      </w:r>
    </w:p>
    <w:p w14:paraId="19FB15D9" w14:textId="77777777" w:rsidR="0064378F" w:rsidRDefault="0064378F" w:rsidP="00185E4C">
      <w:pPr>
        <w:spacing w:after="0" w:line="220" w:lineRule="auto"/>
        <w:jc w:val="both"/>
      </w:pPr>
      <w:r>
        <w:rPr>
          <w:rFonts w:ascii="Calibri" w:hAnsi="Calibri" w:cs="Calibri"/>
        </w:rPr>
        <w:t xml:space="preserve">Показатели премирования, основания начисления, порядок расчета, размер и срок выплаты премий устанавливают в </w:t>
      </w:r>
      <w:hyperlink r:id="rId109">
        <w:r>
          <w:rPr>
            <w:rFonts w:ascii="Calibri" w:hAnsi="Calibri" w:cs="Calibri"/>
            <w:color w:val="0000FF"/>
          </w:rPr>
          <w:t>положении о премировании</w:t>
        </w:r>
      </w:hyperlink>
      <w:r>
        <w:rPr>
          <w:rFonts w:ascii="Calibri" w:hAnsi="Calibri" w:cs="Calibri"/>
        </w:rPr>
        <w:t xml:space="preserve"> или другом </w:t>
      </w:r>
      <w:hyperlink r:id="rId110">
        <w:r>
          <w:rPr>
            <w:rFonts w:ascii="Calibri" w:hAnsi="Calibri" w:cs="Calibri"/>
            <w:color w:val="0000FF"/>
          </w:rPr>
          <w:t>ЛНА</w:t>
        </w:r>
      </w:hyperlink>
      <w:r>
        <w:rPr>
          <w:rFonts w:ascii="Calibri" w:hAnsi="Calibri" w:cs="Calibri"/>
        </w:rPr>
        <w:t xml:space="preserve"> либо в </w:t>
      </w:r>
      <w:hyperlink r:id="rId111">
        <w:r>
          <w:rPr>
            <w:rFonts w:ascii="Calibri" w:hAnsi="Calibri" w:cs="Calibri"/>
            <w:color w:val="0000FF"/>
          </w:rPr>
          <w:t>коллективном договоре</w:t>
        </w:r>
      </w:hyperlink>
      <w:r>
        <w:rPr>
          <w:rFonts w:ascii="Calibri" w:hAnsi="Calibri" w:cs="Calibri"/>
        </w:rPr>
        <w:t xml:space="preserve">. В </w:t>
      </w:r>
      <w:hyperlink r:id="rId112">
        <w:r>
          <w:rPr>
            <w:rFonts w:ascii="Calibri" w:hAnsi="Calibri" w:cs="Calibri"/>
            <w:color w:val="0000FF"/>
          </w:rPr>
          <w:t>трудовом договоре</w:t>
        </w:r>
      </w:hyperlink>
      <w:r>
        <w:rPr>
          <w:rFonts w:ascii="Calibri" w:hAnsi="Calibri" w:cs="Calibri"/>
        </w:rPr>
        <w:t xml:space="preserve"> сделайте ссылку на ЛНА, </w:t>
      </w:r>
      <w:proofErr w:type="spellStart"/>
      <w:r>
        <w:rPr>
          <w:rFonts w:ascii="Calibri" w:hAnsi="Calibri" w:cs="Calibri"/>
        </w:rPr>
        <w:t>колдоговор</w:t>
      </w:r>
      <w:proofErr w:type="spellEnd"/>
      <w:r>
        <w:rPr>
          <w:rFonts w:ascii="Calibri" w:hAnsi="Calibri" w:cs="Calibri"/>
        </w:rPr>
        <w:t xml:space="preserve"> или запишите правила выплаты премии конкретному работнику (</w:t>
      </w:r>
      <w:hyperlink r:id="rId113">
        <w:r>
          <w:rPr>
            <w:rFonts w:ascii="Calibri" w:hAnsi="Calibri" w:cs="Calibri"/>
            <w:color w:val="0000FF"/>
          </w:rPr>
          <w:t>Письмо</w:t>
        </w:r>
      </w:hyperlink>
      <w:r>
        <w:rPr>
          <w:rFonts w:ascii="Calibri" w:hAnsi="Calibri" w:cs="Calibri"/>
        </w:rPr>
        <w:t xml:space="preserve"> Минтруда от 21.06.2020 N 14-1/ООГ-9132).</w:t>
      </w:r>
    </w:p>
    <w:p w14:paraId="5081E6F2" w14:textId="77777777" w:rsidR="0064378F" w:rsidRDefault="0064378F" w:rsidP="00185E4C">
      <w:pPr>
        <w:spacing w:after="0" w:line="220" w:lineRule="auto"/>
        <w:jc w:val="both"/>
      </w:pPr>
      <w:r>
        <w:rPr>
          <w:rFonts w:ascii="Calibri" w:hAnsi="Calibri" w:cs="Calibri"/>
        </w:rPr>
        <w:t>Показатели премирования могут быть как количественными (стоимость или число продаж, количество изготовленной продукции, число привлеченных клиентов), так и качественными (выполнение плана, отсутствие брака, соблюдение сроков). Разовую премию можно выплатить за особое достижение (завершение проекта, сдача объекта).</w:t>
      </w:r>
    </w:p>
    <w:p w14:paraId="2285A5D6" w14:textId="77777777" w:rsidR="0064378F" w:rsidRDefault="0064378F" w:rsidP="00185E4C">
      <w:pPr>
        <w:spacing w:after="0" w:line="220" w:lineRule="auto"/>
        <w:jc w:val="both"/>
      </w:pPr>
      <w:r>
        <w:rPr>
          <w:rFonts w:ascii="Calibri" w:hAnsi="Calibri" w:cs="Calibri"/>
        </w:rPr>
        <w:t>Размер премии может быть любым - процент от оклада, продаж или другой величины; твердая сумма; сумма в диапазоне "от... до". Максимум премии законом не установлен, в том числе она может быть больше оклада. Если установили премию в процентах от заработка, зафиксируйте перечень выплат, которые учитываются при расчете (оклад, оклад с учетом надбавок, средний заработок за период) (</w:t>
      </w:r>
      <w:hyperlink r:id="rId114">
        <w:r>
          <w:rPr>
            <w:rFonts w:ascii="Calibri" w:hAnsi="Calibri" w:cs="Calibri"/>
            <w:color w:val="0000FF"/>
          </w:rPr>
          <w:t>Письмо</w:t>
        </w:r>
      </w:hyperlink>
      <w:r>
        <w:rPr>
          <w:rFonts w:ascii="Calibri" w:hAnsi="Calibri" w:cs="Calibri"/>
        </w:rPr>
        <w:t xml:space="preserve"> Роструда от 02.08.2023 N ПГ/16031-6-1).</w:t>
      </w:r>
    </w:p>
    <w:p w14:paraId="7C37C700" w14:textId="77777777" w:rsidR="0064378F" w:rsidRDefault="0064378F" w:rsidP="00185E4C">
      <w:pPr>
        <w:spacing w:after="0" w:line="220" w:lineRule="auto"/>
        <w:jc w:val="both"/>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1312"/>
      </w:tblGrid>
      <w:tr w:rsidR="0064378F" w14:paraId="3C560EBB" w14:textId="77777777" w:rsidTr="0064378F">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02DA370D" w14:textId="77777777" w:rsidR="0064378F" w:rsidRDefault="0064378F" w:rsidP="00185E4C">
            <w:pPr>
              <w:spacing w:after="0" w:line="220" w:lineRule="auto"/>
              <w:jc w:val="both"/>
            </w:pPr>
            <w:bookmarkStart w:id="4" w:name="P9"/>
            <w:bookmarkEnd w:id="4"/>
            <w:r>
              <w:rPr>
                <w:rFonts w:ascii="Calibri" w:hAnsi="Calibri" w:cs="Calibri"/>
                <w:u w:val="single"/>
              </w:rPr>
              <w:t>Выплата премии - право или обязанность работодателя</w:t>
            </w:r>
          </w:p>
          <w:p w14:paraId="087E9E81" w14:textId="77777777" w:rsidR="0064378F" w:rsidRDefault="0064378F" w:rsidP="00185E4C">
            <w:pPr>
              <w:spacing w:after="0" w:line="220" w:lineRule="auto"/>
              <w:jc w:val="both"/>
            </w:pPr>
            <w:r>
              <w:rPr>
                <w:rFonts w:ascii="Calibri" w:hAnsi="Calibri" w:cs="Calibri"/>
              </w:rPr>
              <w:t>Это зависит от условий о премировании в ЛНА или трудовом договоре.</w:t>
            </w:r>
          </w:p>
          <w:p w14:paraId="7C9377DB" w14:textId="77777777" w:rsidR="0064378F" w:rsidRDefault="0064378F" w:rsidP="00185E4C">
            <w:pPr>
              <w:spacing w:after="0" w:line="220" w:lineRule="auto"/>
              <w:jc w:val="both"/>
            </w:pPr>
            <w:r>
              <w:rPr>
                <w:rFonts w:ascii="Calibri" w:hAnsi="Calibri" w:cs="Calibri"/>
              </w:rPr>
              <w:t xml:space="preserve">Если установлено, что премия </w:t>
            </w:r>
            <w:proofErr w:type="gramStart"/>
            <w:r>
              <w:rPr>
                <w:rFonts w:ascii="Calibri" w:hAnsi="Calibri" w:cs="Calibri"/>
              </w:rPr>
              <w:t>- это</w:t>
            </w:r>
            <w:proofErr w:type="gramEnd"/>
            <w:r>
              <w:rPr>
                <w:rFonts w:ascii="Calibri" w:hAnsi="Calibri" w:cs="Calibri"/>
              </w:rPr>
              <w:t xml:space="preserve"> часть зарплаты, выплачивается регулярно, при соблюдении определенных условий и эти условия выполнены, премию надо заплатить.</w:t>
            </w:r>
          </w:p>
          <w:p w14:paraId="4069F7D9" w14:textId="77777777" w:rsidR="0064378F" w:rsidRDefault="0064378F" w:rsidP="00185E4C">
            <w:pPr>
              <w:spacing w:after="0" w:line="220" w:lineRule="auto"/>
              <w:jc w:val="both"/>
            </w:pPr>
            <w:r>
              <w:rPr>
                <w:rFonts w:ascii="Calibri" w:hAnsi="Calibri" w:cs="Calibri"/>
              </w:rPr>
              <w:t>Если же из документов следует, что премия не гарантирована, зависит от оценки результатов работы, финансовых показателей компании, ее можно не платить. Не обязательны премии, не предусмотренные ЛНА или трудовым договором либо выплачиваемые только по решению руководителя (</w:t>
            </w:r>
            <w:hyperlink r:id="rId115">
              <w:r>
                <w:rPr>
                  <w:rFonts w:ascii="Calibri" w:hAnsi="Calibri" w:cs="Calibri"/>
                  <w:color w:val="0000FF"/>
                </w:rPr>
                <w:t>Письмо</w:t>
              </w:r>
            </w:hyperlink>
            <w:r>
              <w:rPr>
                <w:rFonts w:ascii="Calibri" w:hAnsi="Calibri" w:cs="Calibri"/>
              </w:rPr>
              <w:t xml:space="preserve"> ГИТ в г. Москве от 26.02.2020 N 77/7-5692-20-ОБ).</w:t>
            </w:r>
          </w:p>
        </w:tc>
      </w:tr>
    </w:tbl>
    <w:p w14:paraId="4C80000A" w14:textId="77777777" w:rsidR="0064378F" w:rsidRDefault="0064378F" w:rsidP="00185E4C">
      <w:pPr>
        <w:spacing w:after="0" w:line="220" w:lineRule="auto"/>
        <w:jc w:val="both"/>
      </w:pPr>
    </w:p>
    <w:p w14:paraId="658E4CE2" w14:textId="77777777" w:rsidR="0064378F" w:rsidRDefault="0064378F" w:rsidP="00185E4C">
      <w:pPr>
        <w:spacing w:after="0" w:line="220" w:lineRule="auto"/>
        <w:jc w:val="both"/>
      </w:pPr>
      <w:r>
        <w:rPr>
          <w:rFonts w:ascii="Calibri" w:hAnsi="Calibri" w:cs="Calibri"/>
        </w:rPr>
        <w:t>Премии внутренним и внешним совместителям, работникам на испытательном сроке платят по установленным в вашей организации правилам. Если они имеют право на премию и выполнили условия ее получения, премию надо выплатить.</w:t>
      </w:r>
    </w:p>
    <w:p w14:paraId="64B1D79D" w14:textId="0326D570" w:rsidR="0064378F" w:rsidRDefault="0064378F" w:rsidP="00185E4C">
      <w:pPr>
        <w:spacing w:after="0"/>
      </w:pPr>
      <w:r>
        <w:t>…….</w:t>
      </w:r>
    </w:p>
    <w:p w14:paraId="23F747B0" w14:textId="4E61E544" w:rsidR="0064378F" w:rsidRPr="0064378F" w:rsidRDefault="0064378F" w:rsidP="00185E4C">
      <w:pPr>
        <w:pBdr>
          <w:top w:val="single" w:sz="12" w:space="1" w:color="auto"/>
          <w:bottom w:val="single" w:sz="12" w:space="1" w:color="auto"/>
        </w:pBdr>
        <w:spacing w:after="0"/>
        <w:rPr>
          <w:sz w:val="2"/>
          <w:szCs w:val="2"/>
        </w:rPr>
      </w:pPr>
    </w:p>
    <w:p w14:paraId="02967A10" w14:textId="77777777" w:rsidR="00407AD8" w:rsidRDefault="0030442A" w:rsidP="00185E4C">
      <w:pPr>
        <w:spacing w:after="0" w:line="220" w:lineRule="auto"/>
      </w:pPr>
      <w:hyperlink r:id="rId116">
        <w:r w:rsidR="00407AD8">
          <w:rPr>
            <w:rFonts w:ascii="Calibri" w:hAnsi="Calibri" w:cs="Calibri"/>
            <w:i/>
            <w:color w:val="0000FF"/>
          </w:rPr>
          <w:br/>
          <w:t>{Вопрос</w:t>
        </w:r>
        <w:proofErr w:type="gramStart"/>
        <w:r w:rsidR="00407AD8">
          <w:rPr>
            <w:rFonts w:ascii="Calibri" w:hAnsi="Calibri" w:cs="Calibri"/>
            <w:i/>
            <w:color w:val="0000FF"/>
          </w:rPr>
          <w:t>: Как</w:t>
        </w:r>
        <w:proofErr w:type="gramEnd"/>
        <w:r w:rsidR="00407AD8">
          <w:rPr>
            <w:rFonts w:ascii="Calibri" w:hAnsi="Calibri" w:cs="Calibri"/>
            <w:i/>
            <w:color w:val="0000FF"/>
          </w:rPr>
          <w:t xml:space="preserve"> оформить </w:t>
        </w:r>
        <w:proofErr w:type="spellStart"/>
        <w:r w:rsidR="00407AD8">
          <w:rPr>
            <w:rFonts w:ascii="Calibri" w:hAnsi="Calibri" w:cs="Calibri"/>
            <w:i/>
            <w:color w:val="0000FF"/>
          </w:rPr>
          <w:t>неначисление</w:t>
        </w:r>
        <w:proofErr w:type="spellEnd"/>
        <w:r w:rsidR="00407AD8">
          <w:rPr>
            <w:rFonts w:ascii="Calibri" w:hAnsi="Calibri" w:cs="Calibri"/>
            <w:i/>
            <w:color w:val="0000FF"/>
          </w:rPr>
          <w:t xml:space="preserve"> премии работнику? (Консультация эксперта, Государственная инспекция труда в Кировской обл., 2025) {КонсультантПлюс}}</w:t>
        </w:r>
      </w:hyperlink>
      <w:r w:rsidR="00407AD8">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407AD8" w14:paraId="62080F4E" w14:textId="77777777">
        <w:tc>
          <w:tcPr>
            <w:tcW w:w="60" w:type="dxa"/>
            <w:tcBorders>
              <w:top w:val="nil"/>
              <w:left w:val="nil"/>
              <w:bottom w:val="nil"/>
              <w:right w:val="nil"/>
            </w:tcBorders>
            <w:shd w:val="clear" w:color="auto" w:fill="CED3F1"/>
            <w:tcMar>
              <w:top w:w="0" w:type="dxa"/>
              <w:left w:w="0" w:type="dxa"/>
              <w:bottom w:w="0" w:type="dxa"/>
              <w:right w:w="0" w:type="dxa"/>
            </w:tcMar>
          </w:tcPr>
          <w:p w14:paraId="263D4B51" w14:textId="77777777" w:rsidR="00407AD8" w:rsidRDefault="00407AD8" w:rsidP="00185E4C">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187F1B26" w14:textId="77777777" w:rsidR="00407AD8" w:rsidRDefault="00407AD8" w:rsidP="00185E4C">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5F414789" w14:textId="3926D26D" w:rsidR="00407AD8" w:rsidRDefault="00407AD8" w:rsidP="00185E4C">
            <w:pPr>
              <w:spacing w:after="0" w:line="220" w:lineRule="auto"/>
              <w:jc w:val="right"/>
            </w:pPr>
            <w:r>
              <w:rPr>
                <w:rFonts w:ascii="Calibri" w:hAnsi="Calibri" w:cs="Calibri"/>
                <w:b/>
                <w:color w:val="392C69"/>
              </w:rPr>
              <w:t xml:space="preserve">Актуально на </w:t>
            </w:r>
            <w:r w:rsidR="0000784E">
              <w:rPr>
                <w:rFonts w:ascii="Calibri" w:hAnsi="Calibri" w:cs="Calibri"/>
                <w:b/>
                <w:color w:val="392C69"/>
              </w:rPr>
              <w:t>05.06</w:t>
            </w:r>
            <w:r>
              <w:rPr>
                <w:rFonts w:ascii="Calibri" w:hAnsi="Calibri" w:cs="Calibri"/>
                <w:b/>
                <w:color w:val="392C69"/>
              </w:rPr>
              <w:t>.2025</w:t>
            </w:r>
          </w:p>
        </w:tc>
        <w:tc>
          <w:tcPr>
            <w:tcW w:w="113" w:type="dxa"/>
            <w:tcBorders>
              <w:top w:val="nil"/>
              <w:left w:val="nil"/>
              <w:bottom w:val="nil"/>
              <w:right w:val="nil"/>
            </w:tcBorders>
            <w:shd w:val="clear" w:color="auto" w:fill="F4F3F8"/>
            <w:tcMar>
              <w:top w:w="0" w:type="dxa"/>
              <w:left w:w="0" w:type="dxa"/>
              <w:bottom w:w="0" w:type="dxa"/>
              <w:right w:w="0" w:type="dxa"/>
            </w:tcMar>
          </w:tcPr>
          <w:p w14:paraId="66623E97" w14:textId="77777777" w:rsidR="00407AD8" w:rsidRDefault="00407AD8" w:rsidP="00185E4C">
            <w:pPr>
              <w:spacing w:after="0"/>
            </w:pPr>
          </w:p>
        </w:tc>
      </w:tr>
    </w:tbl>
    <w:p w14:paraId="6A40051D" w14:textId="77777777" w:rsidR="00407AD8" w:rsidRDefault="00407AD8" w:rsidP="00185E4C">
      <w:pPr>
        <w:spacing w:after="0" w:line="220" w:lineRule="auto"/>
      </w:pPr>
      <w:r>
        <w:rPr>
          <w:rFonts w:ascii="Calibri" w:hAnsi="Calibri" w:cs="Calibri"/>
          <w:b/>
          <w:sz w:val="38"/>
        </w:rPr>
        <w:t xml:space="preserve">Как оформить </w:t>
      </w:r>
      <w:proofErr w:type="spellStart"/>
      <w:r>
        <w:rPr>
          <w:rFonts w:ascii="Calibri" w:hAnsi="Calibri" w:cs="Calibri"/>
          <w:b/>
          <w:sz w:val="38"/>
        </w:rPr>
        <w:t>неначисление</w:t>
      </w:r>
      <w:proofErr w:type="spellEnd"/>
      <w:r>
        <w:rPr>
          <w:rFonts w:ascii="Calibri" w:hAnsi="Calibri" w:cs="Calibri"/>
          <w:b/>
          <w:sz w:val="38"/>
        </w:rPr>
        <w:t xml:space="preserve"> премии работнику?</w:t>
      </w:r>
    </w:p>
    <w:p w14:paraId="35112B50" w14:textId="77777777" w:rsidR="00407AD8" w:rsidRDefault="00407AD8" w:rsidP="00185E4C">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407AD8" w14:paraId="36E70F5A" w14:textId="77777777">
        <w:tc>
          <w:tcPr>
            <w:tcW w:w="60" w:type="dxa"/>
            <w:tcBorders>
              <w:top w:val="nil"/>
              <w:left w:val="nil"/>
              <w:bottom w:val="nil"/>
              <w:right w:val="nil"/>
            </w:tcBorders>
            <w:shd w:val="clear" w:color="auto" w:fill="FE9500"/>
            <w:tcMar>
              <w:top w:w="0" w:type="dxa"/>
              <w:left w:w="0" w:type="dxa"/>
              <w:bottom w:w="0" w:type="dxa"/>
              <w:right w:w="0" w:type="dxa"/>
            </w:tcMar>
          </w:tcPr>
          <w:p w14:paraId="6EB7669D" w14:textId="77777777" w:rsidR="00407AD8" w:rsidRDefault="00407AD8" w:rsidP="00185E4C">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14:paraId="0CE88AFA" w14:textId="77777777" w:rsidR="00407AD8" w:rsidRDefault="00407AD8" w:rsidP="00185E4C">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14:paraId="502848B3" w14:textId="77777777" w:rsidR="00407AD8" w:rsidRDefault="00407AD8" w:rsidP="00185E4C">
            <w:pPr>
              <w:spacing w:after="0" w:line="220" w:lineRule="auto"/>
              <w:jc w:val="both"/>
            </w:pPr>
            <w:r>
              <w:rPr>
                <w:rFonts w:ascii="Calibri" w:hAnsi="Calibri" w:cs="Calibri"/>
              </w:rPr>
              <w:t xml:space="preserve">В трудовом законодательстве порядок оформления </w:t>
            </w:r>
            <w:proofErr w:type="spellStart"/>
            <w:r>
              <w:rPr>
                <w:rFonts w:ascii="Calibri" w:hAnsi="Calibri" w:cs="Calibri"/>
              </w:rPr>
              <w:t>неначисления</w:t>
            </w:r>
            <w:proofErr w:type="spellEnd"/>
            <w:r>
              <w:rPr>
                <w:rFonts w:ascii="Calibri" w:hAnsi="Calibri" w:cs="Calibri"/>
              </w:rPr>
              <w:t xml:space="preserve"> или снижения премии не установлен. </w:t>
            </w:r>
            <w:proofErr w:type="spellStart"/>
            <w:r>
              <w:rPr>
                <w:rFonts w:ascii="Calibri" w:hAnsi="Calibri" w:cs="Calibri"/>
              </w:rPr>
              <w:t>Неначисление</w:t>
            </w:r>
            <w:proofErr w:type="spellEnd"/>
            <w:r>
              <w:rPr>
                <w:rFonts w:ascii="Calibri" w:hAnsi="Calibri" w:cs="Calibri"/>
              </w:rPr>
              <w:t xml:space="preserve"> или снижение премии должно опираться на положения соответствующих локальных актов.</w:t>
            </w:r>
          </w:p>
          <w:p w14:paraId="3479D77D" w14:textId="77777777" w:rsidR="00407AD8" w:rsidRDefault="00407AD8" w:rsidP="00185E4C">
            <w:pPr>
              <w:spacing w:after="0" w:line="220" w:lineRule="auto"/>
              <w:jc w:val="both"/>
            </w:pPr>
            <w:r>
              <w:rPr>
                <w:rFonts w:ascii="Calibri" w:hAnsi="Calibri" w:cs="Calibri"/>
              </w:rPr>
              <w:t xml:space="preserve">Отдельного приказа о </w:t>
            </w:r>
            <w:proofErr w:type="spellStart"/>
            <w:r>
              <w:rPr>
                <w:rFonts w:ascii="Calibri" w:hAnsi="Calibri" w:cs="Calibri"/>
              </w:rPr>
              <w:t>неначислении</w:t>
            </w:r>
            <w:proofErr w:type="spellEnd"/>
            <w:r>
              <w:rPr>
                <w:rFonts w:ascii="Calibri" w:hAnsi="Calibri" w:cs="Calibri"/>
              </w:rPr>
              <w:t xml:space="preserve"> или снижении премии либо указания данного последствия не требуется. Не следует указывать это и в приказе о наложении дисциплинарного взыскания. На практике такие варианты оформления используются, но тогда работник может воспринять депремирование именно как незаконный вид дисциплинарного взыскания, что может привести к трудовому спору.</w:t>
            </w:r>
          </w:p>
        </w:tc>
        <w:tc>
          <w:tcPr>
            <w:tcW w:w="180" w:type="dxa"/>
            <w:tcBorders>
              <w:top w:val="nil"/>
              <w:left w:val="nil"/>
              <w:bottom w:val="nil"/>
              <w:right w:val="nil"/>
            </w:tcBorders>
            <w:shd w:val="clear" w:color="auto" w:fill="F2F4E6"/>
            <w:tcMar>
              <w:top w:w="0" w:type="dxa"/>
              <w:left w:w="0" w:type="dxa"/>
              <w:bottom w:w="0" w:type="dxa"/>
              <w:right w:w="0" w:type="dxa"/>
            </w:tcMar>
          </w:tcPr>
          <w:p w14:paraId="414CB5CB" w14:textId="77777777" w:rsidR="00407AD8" w:rsidRDefault="00407AD8" w:rsidP="00185E4C">
            <w:pPr>
              <w:spacing w:after="0"/>
            </w:pPr>
          </w:p>
        </w:tc>
      </w:tr>
    </w:tbl>
    <w:p w14:paraId="5944CB08" w14:textId="77777777" w:rsidR="00407AD8" w:rsidRDefault="00407AD8" w:rsidP="00185E4C">
      <w:pPr>
        <w:spacing w:after="0" w:line="220" w:lineRule="auto"/>
        <w:jc w:val="both"/>
      </w:pPr>
      <w:r>
        <w:rPr>
          <w:rFonts w:ascii="Calibri" w:hAnsi="Calibri" w:cs="Calibri"/>
        </w:rPr>
        <w:t xml:space="preserve">Согласно </w:t>
      </w:r>
      <w:hyperlink r:id="rId117">
        <w:r>
          <w:rPr>
            <w:rFonts w:ascii="Calibri" w:hAnsi="Calibri" w:cs="Calibri"/>
            <w:color w:val="0000FF"/>
          </w:rPr>
          <w:t>ст. 135</w:t>
        </w:r>
      </w:hyperlink>
      <w:r>
        <w:rPr>
          <w:rFonts w:ascii="Calibri" w:hAnsi="Calibri" w:cs="Calibri"/>
        </w:rPr>
        <w:t xml:space="preserve"> ТК РФ заработная плата работнику устанавливается трудовым договором в соответствии с действующими у данного работодателя системами оплаты труда. Помимо должностных окладов, тарифных ставок и надбавок компенсационного характера системы оплаты труда, принятые у конкретного работодателя, могут включать в себя также надбавки стимулирующего характера, под которыми понимаются в том числе премии. Системы оплаты труда, включая системы премирования, устанавливаются коллективными договорами, соглашениями, локальными нормативными актами работодателя с учетом мнения представительного органа работников (если таковой имеется).</w:t>
      </w:r>
    </w:p>
    <w:p w14:paraId="3F2DDBDB" w14:textId="77777777" w:rsidR="00407AD8" w:rsidRDefault="00407AD8" w:rsidP="00185E4C">
      <w:pPr>
        <w:spacing w:after="0" w:line="220" w:lineRule="auto"/>
        <w:jc w:val="both"/>
      </w:pPr>
      <w:r>
        <w:rPr>
          <w:rFonts w:ascii="Calibri" w:hAnsi="Calibri" w:cs="Calibri"/>
        </w:rPr>
        <w:t>Премии представляют собой вид поощрения работника за добросовестное исполнение трудовых обязанностей (</w:t>
      </w:r>
      <w:hyperlink r:id="rId118">
        <w:r>
          <w:rPr>
            <w:rFonts w:ascii="Calibri" w:hAnsi="Calibri" w:cs="Calibri"/>
            <w:color w:val="0000FF"/>
          </w:rPr>
          <w:t>ст. 191</w:t>
        </w:r>
      </w:hyperlink>
      <w:r>
        <w:rPr>
          <w:rFonts w:ascii="Calibri" w:hAnsi="Calibri" w:cs="Calibri"/>
        </w:rPr>
        <w:t xml:space="preserve"> ТК РФ). Поэтому в локальном нормативном акте, устанавливающем систему премирования, как правило, определяются конкретные условия, при достижении которых работнику выплачивается премия. Вместе с тем помимо условий, при которых работник получает право на премию, в локальном нормативном акте, устанавливающем систему премирования, может быть установлен перечень конкретных обстоятельств, при наступлении которых работодатель вправе не начислять или начислить в меньшем размере премию работнику.</w:t>
      </w:r>
    </w:p>
    <w:p w14:paraId="5D583441" w14:textId="77777777" w:rsidR="00407AD8" w:rsidRDefault="00407AD8" w:rsidP="00185E4C">
      <w:pPr>
        <w:spacing w:after="0" w:line="220" w:lineRule="auto"/>
        <w:jc w:val="both"/>
      </w:pPr>
      <w:r>
        <w:rPr>
          <w:rFonts w:ascii="Calibri" w:hAnsi="Calibri" w:cs="Calibri"/>
        </w:rPr>
        <w:t>Так, органами Роструда отмечено, что при начислении премии работодателем могут быть закреплены условия ее полного лишения или снижения ее размера в том числе в зависимости от наличия дисциплинарного проступка. Установление критериев для лишения премии или снижения ее размера относится к компетенции работодателя, за исключением случаев, когда, например, условия премирования определены в соглашении (</w:t>
      </w:r>
      <w:hyperlink r:id="rId119">
        <w:r>
          <w:rPr>
            <w:rFonts w:ascii="Calibri" w:hAnsi="Calibri" w:cs="Calibri"/>
            <w:color w:val="0000FF"/>
          </w:rPr>
          <w:t>Информация</w:t>
        </w:r>
      </w:hyperlink>
      <w:r>
        <w:rPr>
          <w:rFonts w:ascii="Calibri" w:hAnsi="Calibri" w:cs="Calibri"/>
        </w:rPr>
        <w:t xml:space="preserve"> Роструда от 10.12.2018, </w:t>
      </w:r>
      <w:hyperlink r:id="rId120">
        <w:r>
          <w:rPr>
            <w:rFonts w:ascii="Calibri" w:hAnsi="Calibri" w:cs="Calibri"/>
            <w:color w:val="0000FF"/>
          </w:rPr>
          <w:t>Письмо</w:t>
        </w:r>
      </w:hyperlink>
      <w:r>
        <w:rPr>
          <w:rFonts w:ascii="Calibri" w:hAnsi="Calibri" w:cs="Calibri"/>
        </w:rPr>
        <w:t xml:space="preserve"> Государственной инспекции труда в г. Москве от 26.02.2020 N 77/7-5692-20-ОБ).</w:t>
      </w:r>
    </w:p>
    <w:p w14:paraId="1BD97755" w14:textId="77777777" w:rsidR="00407AD8" w:rsidRDefault="00407AD8" w:rsidP="00185E4C">
      <w:pPr>
        <w:spacing w:after="0" w:line="220" w:lineRule="auto"/>
        <w:jc w:val="both"/>
      </w:pPr>
      <w:r>
        <w:rPr>
          <w:rFonts w:ascii="Calibri" w:hAnsi="Calibri" w:cs="Calibri"/>
        </w:rPr>
        <w:lastRenderedPageBreak/>
        <w:t>При этом некоторые суды указывают, что для снижения размера премии, в частности, в связи с грубым нарушением трудовых обязанностей работником перечень соответствующих грубых нарушений должен быть определен в положении о премировании или ином локальном нормативном акте работодателя (</w:t>
      </w:r>
      <w:hyperlink r:id="rId121">
        <w:r>
          <w:rPr>
            <w:rFonts w:ascii="Calibri" w:hAnsi="Calibri" w:cs="Calibri"/>
            <w:color w:val="0000FF"/>
          </w:rPr>
          <w:t>Определение</w:t>
        </w:r>
      </w:hyperlink>
      <w:r>
        <w:rPr>
          <w:rFonts w:ascii="Calibri" w:hAnsi="Calibri" w:cs="Calibri"/>
        </w:rPr>
        <w:t xml:space="preserve"> Восьмого кассационного суда общей юрисдикции от 15.12.2020 N 88-18187/2020).</w:t>
      </w:r>
    </w:p>
    <w:p w14:paraId="00C3C9EE" w14:textId="77777777" w:rsidR="00407AD8" w:rsidRDefault="00407AD8" w:rsidP="00185E4C">
      <w:pPr>
        <w:spacing w:after="0" w:line="220" w:lineRule="auto"/>
        <w:jc w:val="both"/>
      </w:pPr>
      <w:r>
        <w:rPr>
          <w:rFonts w:ascii="Calibri" w:hAnsi="Calibri" w:cs="Calibri"/>
        </w:rPr>
        <w:t>Кроме того, работодатель не должен допускать дискриминации в сфере оплаты труда. Премирование должно производиться на тех условиях, которые указаны в локальном нормативном акте, а уменьшение премии для отдельного работника должно быть обоснованно и мотивировано (</w:t>
      </w:r>
      <w:hyperlink r:id="rId122">
        <w:r>
          <w:rPr>
            <w:rFonts w:ascii="Calibri" w:hAnsi="Calibri" w:cs="Calibri"/>
            <w:color w:val="0000FF"/>
          </w:rPr>
          <w:t>Определение</w:t>
        </w:r>
      </w:hyperlink>
      <w:r>
        <w:rPr>
          <w:rFonts w:ascii="Calibri" w:hAnsi="Calibri" w:cs="Calibri"/>
        </w:rPr>
        <w:t xml:space="preserve"> Второго кассационного суда общей юрисдикции от 05.11.2020 по делу N 88-23225/2020).</w:t>
      </w:r>
    </w:p>
    <w:p w14:paraId="72265EF6" w14:textId="77777777" w:rsidR="00407AD8" w:rsidRDefault="00407AD8" w:rsidP="00185E4C">
      <w:pPr>
        <w:spacing w:after="0" w:line="220" w:lineRule="auto"/>
        <w:jc w:val="both"/>
      </w:pPr>
      <w:r>
        <w:rPr>
          <w:rFonts w:ascii="Calibri" w:hAnsi="Calibri" w:cs="Calibri"/>
        </w:rPr>
        <w:t>При этом нельзя на весь срок действия примененного дисциплинарного взыскания лишить работника премии, входящей в состав его заработной платы, или снизить ее размер. Однако факт применения к работнику дисциплинарного взыскания может учитываться при выплате лишь тех входящих в состав заработной платы премий, которые начисляются за период, когда к работнику было применено дисциплинарное взыскание. Снижение размера таких выплат не должно уменьшать размер месячной заработной платы работника более чем на 20% (</w:t>
      </w:r>
      <w:hyperlink r:id="rId123">
        <w:r>
          <w:rPr>
            <w:rFonts w:ascii="Calibri" w:hAnsi="Calibri" w:cs="Calibri"/>
            <w:color w:val="0000FF"/>
          </w:rPr>
          <w:t>Постановление</w:t>
        </w:r>
      </w:hyperlink>
      <w:r>
        <w:rPr>
          <w:rFonts w:ascii="Calibri" w:hAnsi="Calibri" w:cs="Calibri"/>
        </w:rPr>
        <w:t xml:space="preserve"> Конституционного Суда РФ от 15.06.2023 N 32-П).</w:t>
      </w:r>
    </w:p>
    <w:p w14:paraId="451609B7" w14:textId="77777777" w:rsidR="00407AD8" w:rsidRDefault="00407AD8" w:rsidP="00185E4C">
      <w:pPr>
        <w:spacing w:after="0" w:line="220" w:lineRule="auto"/>
        <w:jc w:val="both"/>
      </w:pPr>
      <w:r>
        <w:rPr>
          <w:rFonts w:ascii="Calibri" w:hAnsi="Calibri" w:cs="Calibri"/>
        </w:rPr>
        <w:t>Законодательство не устанавливает ни минимальный или максимальный размер премий, ни порядок их начисления (в твердой сумме, в процентах и т.д.) - эти вопросы каждый работодатель решает самостоятельно, а при наличии представительного органа работников - с учетом его мнения. Следовательно, варианты и пределы снижения премии, порядок расчета понижающих коэффициентов (если таковые используются) тоже законодательством не ограничены.</w:t>
      </w:r>
    </w:p>
    <w:p w14:paraId="797F8AB8" w14:textId="77777777" w:rsidR="00407AD8" w:rsidRDefault="00407AD8" w:rsidP="00185E4C">
      <w:pPr>
        <w:spacing w:after="0" w:line="220" w:lineRule="auto"/>
        <w:jc w:val="both"/>
      </w:pPr>
      <w:r>
        <w:rPr>
          <w:rFonts w:ascii="Calibri" w:hAnsi="Calibri" w:cs="Calibri"/>
        </w:rPr>
        <w:t xml:space="preserve">Необходимо иметь в виду, что </w:t>
      </w:r>
      <w:proofErr w:type="spellStart"/>
      <w:r>
        <w:rPr>
          <w:rFonts w:ascii="Calibri" w:hAnsi="Calibri" w:cs="Calibri"/>
        </w:rPr>
        <w:t>неначисление</w:t>
      </w:r>
      <w:proofErr w:type="spellEnd"/>
      <w:r>
        <w:rPr>
          <w:rFonts w:ascii="Calibri" w:hAnsi="Calibri" w:cs="Calibri"/>
        </w:rPr>
        <w:t xml:space="preserve"> или снижение премии - это не дисциплинарное взыскание, а иная мера воздействия на работника, поэтому соблюдение процедуры, установленной для применения дисциплинарного взыскания </w:t>
      </w:r>
      <w:hyperlink r:id="rId124">
        <w:r>
          <w:rPr>
            <w:rFonts w:ascii="Calibri" w:hAnsi="Calibri" w:cs="Calibri"/>
            <w:color w:val="0000FF"/>
          </w:rPr>
          <w:t>ст. 193</w:t>
        </w:r>
      </w:hyperlink>
      <w:r>
        <w:rPr>
          <w:rFonts w:ascii="Calibri" w:hAnsi="Calibri" w:cs="Calibri"/>
        </w:rPr>
        <w:t xml:space="preserve"> ТК РФ, не требуется, если иное не установлено в локальном нормативном акте, устанавливающем систему премирования (</w:t>
      </w:r>
      <w:hyperlink r:id="rId125">
        <w:r>
          <w:rPr>
            <w:rFonts w:ascii="Calibri" w:hAnsi="Calibri" w:cs="Calibri"/>
            <w:color w:val="0000FF"/>
          </w:rPr>
          <w:t>ст. 192</w:t>
        </w:r>
      </w:hyperlink>
      <w:r>
        <w:rPr>
          <w:rFonts w:ascii="Calibri" w:hAnsi="Calibri" w:cs="Calibri"/>
        </w:rPr>
        <w:t xml:space="preserve"> ТК РФ, </w:t>
      </w:r>
      <w:hyperlink r:id="rId126">
        <w:r>
          <w:rPr>
            <w:rFonts w:ascii="Calibri" w:hAnsi="Calibri" w:cs="Calibri"/>
            <w:color w:val="0000FF"/>
          </w:rPr>
          <w:t>Письмо</w:t>
        </w:r>
      </w:hyperlink>
      <w:r>
        <w:rPr>
          <w:rFonts w:ascii="Calibri" w:hAnsi="Calibri" w:cs="Calibri"/>
        </w:rPr>
        <w:t xml:space="preserve"> Минтруда России от 28.09.2020 N 14-2/ООГ-15428).</w:t>
      </w:r>
    </w:p>
    <w:p w14:paraId="2CF99B7F" w14:textId="77777777" w:rsidR="00407AD8" w:rsidRDefault="00407AD8" w:rsidP="00185E4C">
      <w:pPr>
        <w:spacing w:after="0" w:line="220" w:lineRule="auto"/>
        <w:jc w:val="both"/>
      </w:pPr>
      <w:r>
        <w:rPr>
          <w:rFonts w:ascii="Calibri" w:hAnsi="Calibri" w:cs="Calibri"/>
        </w:rPr>
        <w:t xml:space="preserve">В трудовом законодательстве порядок оформления </w:t>
      </w:r>
      <w:proofErr w:type="spellStart"/>
      <w:r>
        <w:rPr>
          <w:rFonts w:ascii="Calibri" w:hAnsi="Calibri" w:cs="Calibri"/>
        </w:rPr>
        <w:t>неначисления</w:t>
      </w:r>
      <w:proofErr w:type="spellEnd"/>
      <w:r>
        <w:rPr>
          <w:rFonts w:ascii="Calibri" w:hAnsi="Calibri" w:cs="Calibri"/>
        </w:rPr>
        <w:t xml:space="preserve"> или снижения премии не установлен. Поскольку сама система премирования регулируется на уровне локальных нормативных актов, </w:t>
      </w:r>
      <w:proofErr w:type="spellStart"/>
      <w:r>
        <w:rPr>
          <w:rFonts w:ascii="Calibri" w:hAnsi="Calibri" w:cs="Calibri"/>
        </w:rPr>
        <w:t>неначисление</w:t>
      </w:r>
      <w:proofErr w:type="spellEnd"/>
      <w:r>
        <w:rPr>
          <w:rFonts w:ascii="Calibri" w:hAnsi="Calibri" w:cs="Calibri"/>
        </w:rPr>
        <w:t xml:space="preserve"> или снижение премии тоже должно опираться на положения соответствующих локальных актов.</w:t>
      </w:r>
    </w:p>
    <w:p w14:paraId="7ECF2B47" w14:textId="77777777" w:rsidR="00407AD8" w:rsidRDefault="00407AD8" w:rsidP="00185E4C">
      <w:pPr>
        <w:spacing w:after="0" w:line="220" w:lineRule="auto"/>
        <w:jc w:val="both"/>
      </w:pPr>
      <w:r>
        <w:rPr>
          <w:rFonts w:ascii="Calibri" w:hAnsi="Calibri" w:cs="Calibri"/>
        </w:rPr>
        <w:t xml:space="preserve">Например, </w:t>
      </w:r>
      <w:proofErr w:type="gramStart"/>
      <w:r>
        <w:rPr>
          <w:rFonts w:ascii="Calibri" w:hAnsi="Calibri" w:cs="Calibri"/>
        </w:rPr>
        <w:t>если согласно локальному нормативному акту</w:t>
      </w:r>
      <w:proofErr w:type="gramEnd"/>
      <w:r>
        <w:rPr>
          <w:rFonts w:ascii="Calibri" w:hAnsi="Calibri" w:cs="Calibri"/>
        </w:rPr>
        <w:t xml:space="preserve"> о премировании наличие опозданий на работу исключает начисление премии целиком, то при издании приказа о премировании за соответствующий период данного работника просто не указывают в списке тех, кто представлен к премированию. Если в соответствии с вышеуказанным локальным нормативным актом при наличии опозданий премия начисляется с пониженным коэффициентом, то в приказе о премировании указывается пониженный размер премии в отношении работников, допустивших опоздания.</w:t>
      </w:r>
    </w:p>
    <w:p w14:paraId="6CBC4252" w14:textId="77777777" w:rsidR="00407AD8" w:rsidRDefault="00407AD8" w:rsidP="00185E4C">
      <w:pPr>
        <w:spacing w:after="0" w:line="220" w:lineRule="auto"/>
        <w:jc w:val="both"/>
      </w:pPr>
      <w:r>
        <w:rPr>
          <w:rFonts w:ascii="Calibri" w:hAnsi="Calibri" w:cs="Calibri"/>
        </w:rPr>
        <w:t xml:space="preserve">В приказе о премировании не требуется указывать данные о том, на каком основании конкретному работнику не начислена премия или снижен ее размер. Это должно прослеживаться при анализе распорядительных документов за расчетный период. Если у работника были взыскания (с наличием которых связано </w:t>
      </w:r>
      <w:proofErr w:type="spellStart"/>
      <w:r>
        <w:rPr>
          <w:rFonts w:ascii="Calibri" w:hAnsi="Calibri" w:cs="Calibri"/>
        </w:rPr>
        <w:t>неначисление</w:t>
      </w:r>
      <w:proofErr w:type="spellEnd"/>
      <w:r>
        <w:rPr>
          <w:rFonts w:ascii="Calibri" w:hAnsi="Calibri" w:cs="Calibri"/>
        </w:rPr>
        <w:t xml:space="preserve"> премии), то основанием служат приказы о взысканиях. Если причина </w:t>
      </w:r>
      <w:proofErr w:type="spellStart"/>
      <w:r>
        <w:rPr>
          <w:rFonts w:ascii="Calibri" w:hAnsi="Calibri" w:cs="Calibri"/>
        </w:rPr>
        <w:t>неначисления</w:t>
      </w:r>
      <w:proofErr w:type="spellEnd"/>
      <w:r>
        <w:rPr>
          <w:rFonts w:ascii="Calibri" w:hAnsi="Calibri" w:cs="Calibri"/>
        </w:rPr>
        <w:t xml:space="preserve"> или снижения премии - например, факт опоздания без привлечения работника к дисциплинарной ответственности, то основанием служит документальная фиксация факта опоздания. При отсутствии доказательств наличия оснований для </w:t>
      </w:r>
      <w:proofErr w:type="spellStart"/>
      <w:r>
        <w:rPr>
          <w:rFonts w:ascii="Calibri" w:hAnsi="Calibri" w:cs="Calibri"/>
        </w:rPr>
        <w:t>неначисления</w:t>
      </w:r>
      <w:proofErr w:type="spellEnd"/>
      <w:r>
        <w:rPr>
          <w:rFonts w:ascii="Calibri" w:hAnsi="Calibri" w:cs="Calibri"/>
        </w:rPr>
        <w:t xml:space="preserve"> или снижения премии работник может взыскать неполученную премию в судебном порядке (</w:t>
      </w:r>
      <w:hyperlink r:id="rId127">
        <w:r>
          <w:rPr>
            <w:rFonts w:ascii="Calibri" w:hAnsi="Calibri" w:cs="Calibri"/>
            <w:color w:val="0000FF"/>
          </w:rPr>
          <w:t>Письмо</w:t>
        </w:r>
      </w:hyperlink>
      <w:r>
        <w:rPr>
          <w:rFonts w:ascii="Calibri" w:hAnsi="Calibri" w:cs="Calibri"/>
        </w:rPr>
        <w:t xml:space="preserve"> Минтруда России от 14.03.2018 N 14-1/ООГ-1874).</w:t>
      </w:r>
    </w:p>
    <w:p w14:paraId="0D4923A0" w14:textId="77777777" w:rsidR="00407AD8" w:rsidRDefault="00407AD8" w:rsidP="00185E4C">
      <w:pPr>
        <w:spacing w:after="0" w:line="220" w:lineRule="auto"/>
        <w:jc w:val="both"/>
      </w:pPr>
      <w:r>
        <w:rPr>
          <w:rFonts w:ascii="Calibri" w:hAnsi="Calibri" w:cs="Calibri"/>
        </w:rPr>
        <w:t xml:space="preserve">Отдельного приказа о </w:t>
      </w:r>
      <w:proofErr w:type="spellStart"/>
      <w:r>
        <w:rPr>
          <w:rFonts w:ascii="Calibri" w:hAnsi="Calibri" w:cs="Calibri"/>
        </w:rPr>
        <w:t>неначислении</w:t>
      </w:r>
      <w:proofErr w:type="spellEnd"/>
      <w:r>
        <w:rPr>
          <w:rFonts w:ascii="Calibri" w:hAnsi="Calibri" w:cs="Calibri"/>
        </w:rPr>
        <w:t xml:space="preserve"> или снижении премии либо указания данного последствия не требуется. Не следует это указывать и в приказе о наложении дисциплинарного взыскания. На практике такие варианты оформления используются, но они необязательны и, кроме того, при таком варианте работник может воспринять депремирование именно как незаконный вид дисциплинарного взыскания, что может привести к трудовому спору.</w:t>
      </w:r>
    </w:p>
    <w:p w14:paraId="49E870E4" w14:textId="77777777" w:rsidR="00407AD8" w:rsidRDefault="00407AD8" w:rsidP="00185E4C">
      <w:pPr>
        <w:spacing w:after="0" w:line="220" w:lineRule="auto"/>
        <w:jc w:val="both"/>
      </w:pPr>
    </w:p>
    <w:p w14:paraId="753FA468" w14:textId="77777777" w:rsidR="00407AD8" w:rsidRDefault="00407AD8" w:rsidP="00185E4C">
      <w:pPr>
        <w:spacing w:after="0" w:line="220" w:lineRule="auto"/>
        <w:jc w:val="right"/>
      </w:pPr>
      <w:r>
        <w:rPr>
          <w:rFonts w:ascii="Calibri" w:hAnsi="Calibri" w:cs="Calibri"/>
        </w:rPr>
        <w:t>Подготовлено на основе материала</w:t>
      </w:r>
    </w:p>
    <w:p w14:paraId="259311DC" w14:textId="77777777" w:rsidR="00407AD8" w:rsidRDefault="00407AD8" w:rsidP="00185E4C">
      <w:pPr>
        <w:spacing w:after="0" w:line="220" w:lineRule="auto"/>
        <w:jc w:val="right"/>
      </w:pPr>
      <w:r>
        <w:rPr>
          <w:rFonts w:ascii="Calibri" w:hAnsi="Calibri" w:cs="Calibri"/>
        </w:rPr>
        <w:t xml:space="preserve">А.А. </w:t>
      </w:r>
      <w:proofErr w:type="spellStart"/>
      <w:r>
        <w:rPr>
          <w:rFonts w:ascii="Calibri" w:hAnsi="Calibri" w:cs="Calibri"/>
        </w:rPr>
        <w:t>Бердинских</w:t>
      </w:r>
      <w:proofErr w:type="spellEnd"/>
    </w:p>
    <w:p w14:paraId="1620E3F0" w14:textId="77777777" w:rsidR="00407AD8" w:rsidRDefault="00407AD8" w:rsidP="00185E4C">
      <w:pPr>
        <w:spacing w:after="0" w:line="220" w:lineRule="auto"/>
        <w:jc w:val="right"/>
      </w:pPr>
      <w:r>
        <w:rPr>
          <w:rFonts w:ascii="Calibri" w:hAnsi="Calibri" w:cs="Calibri"/>
        </w:rPr>
        <w:t>Государственная инспекция труда</w:t>
      </w:r>
    </w:p>
    <w:p w14:paraId="06D53ED0" w14:textId="77777777" w:rsidR="00407AD8" w:rsidRDefault="00407AD8" w:rsidP="00185E4C">
      <w:pPr>
        <w:spacing w:after="0" w:line="220" w:lineRule="auto"/>
        <w:jc w:val="right"/>
      </w:pPr>
      <w:r>
        <w:rPr>
          <w:rFonts w:ascii="Calibri" w:hAnsi="Calibri" w:cs="Calibri"/>
        </w:rPr>
        <w:t>в Кировской обл.</w:t>
      </w:r>
    </w:p>
    <w:p w14:paraId="65FF7BDA" w14:textId="0D9E079B" w:rsidR="00407AD8" w:rsidRPr="00407AD8" w:rsidRDefault="00407AD8" w:rsidP="00185E4C">
      <w:pPr>
        <w:pBdr>
          <w:top w:val="single" w:sz="12" w:space="1" w:color="auto"/>
          <w:bottom w:val="single" w:sz="12" w:space="1" w:color="auto"/>
        </w:pBdr>
        <w:spacing w:after="0"/>
        <w:rPr>
          <w:sz w:val="2"/>
          <w:szCs w:val="2"/>
        </w:rPr>
      </w:pPr>
    </w:p>
    <w:p w14:paraId="3979B83E" w14:textId="77777777" w:rsidR="00407AD8" w:rsidRDefault="00407AD8" w:rsidP="00185E4C">
      <w:pPr>
        <w:spacing w:after="0"/>
      </w:pPr>
    </w:p>
    <w:sectPr w:rsidR="00407AD8" w:rsidSect="00E749FF">
      <w:pgSz w:w="11906" w:h="16838"/>
      <w:pgMar w:top="284"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33710"/>
    <w:multiLevelType w:val="multilevel"/>
    <w:tmpl w:val="3E20D43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44356E"/>
    <w:multiLevelType w:val="multilevel"/>
    <w:tmpl w:val="07FED8A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8222EA"/>
    <w:multiLevelType w:val="multilevel"/>
    <w:tmpl w:val="5DCA69F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5FA41E2"/>
    <w:multiLevelType w:val="multilevel"/>
    <w:tmpl w:val="945ABD4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 w:numId="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8F2"/>
    <w:rsid w:val="0000784E"/>
    <w:rsid w:val="00185E4C"/>
    <w:rsid w:val="0030442A"/>
    <w:rsid w:val="00403E20"/>
    <w:rsid w:val="00407AD8"/>
    <w:rsid w:val="0064378F"/>
    <w:rsid w:val="0099361A"/>
    <w:rsid w:val="00AA2383"/>
    <w:rsid w:val="00AA5AA7"/>
    <w:rsid w:val="00BB3FDB"/>
    <w:rsid w:val="00E749FF"/>
    <w:rsid w:val="00FE3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616B7"/>
  <w15:chartTrackingRefBased/>
  <w15:docId w15:val="{B5CF2F94-DD69-4EB9-9F9B-B01AF881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38F2"/>
    <w:pPr>
      <w:widowControl w:val="0"/>
      <w:autoSpaceDE w:val="0"/>
      <w:autoSpaceDN w:val="0"/>
      <w:spacing w:after="0" w:line="240" w:lineRule="auto"/>
    </w:pPr>
    <w:rPr>
      <w:rFonts w:ascii="Calibri" w:eastAsiaTheme="minorEastAsia" w:hAnsi="Calibri" w:cs="Calibri"/>
      <w:lang w:eastAsia="ru-RU"/>
    </w:rPr>
  </w:style>
  <w:style w:type="character" w:styleId="a3">
    <w:name w:val="Hyperlink"/>
    <w:unhideWhenUsed/>
    <w:rsid w:val="0064378F"/>
    <w:rPr>
      <w:color w:val="0000FF"/>
      <w:u w:val="single"/>
    </w:rPr>
  </w:style>
  <w:style w:type="paragraph" w:styleId="a4">
    <w:name w:val="No Spacing"/>
    <w:uiPriority w:val="1"/>
    <w:qFormat/>
    <w:rsid w:val="0064378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502632&amp;dst=655" TargetMode="External"/><Relationship Id="rId21" Type="http://schemas.openxmlformats.org/officeDocument/2006/relationships/hyperlink" Target="https://login.consultant.ru/link/?req=doc&amp;base=QUEST&amp;n=193856&amp;dst=100022" TargetMode="External"/><Relationship Id="rId42" Type="http://schemas.openxmlformats.org/officeDocument/2006/relationships/hyperlink" Target="https://login.consultant.ru/link/?req=doc&amp;base=LAW&amp;n=502632&amp;dst=101190" TargetMode="External"/><Relationship Id="rId47" Type="http://schemas.openxmlformats.org/officeDocument/2006/relationships/hyperlink" Target="https://login.consultant.ru/link/?req=doc&amp;base=LAW&amp;n=502632&amp;dst=657" TargetMode="External"/><Relationship Id="rId63" Type="http://schemas.openxmlformats.org/officeDocument/2006/relationships/hyperlink" Target="https://login.consultant.ru/link/?req=doc&amp;base=PRJ&amp;n=242162&amp;dst=100031" TargetMode="External"/><Relationship Id="rId68" Type="http://schemas.openxmlformats.org/officeDocument/2006/relationships/hyperlink" Target="https://login.consultant.ru/link/?req=doc&amp;base=EXP&amp;n=867373" TargetMode="External"/><Relationship Id="rId84" Type="http://schemas.openxmlformats.org/officeDocument/2006/relationships/hyperlink" Target="https://login.consultant.ru/link/?req=doc&amp;base=LAW&amp;n=502632&amp;dst=637" TargetMode="External"/><Relationship Id="rId89" Type="http://schemas.openxmlformats.org/officeDocument/2006/relationships/hyperlink" Target="https://login.consultant.ru/link/?req=doc&amp;base=LAW&amp;n=502632&amp;dst=657" TargetMode="External"/><Relationship Id="rId112" Type="http://schemas.openxmlformats.org/officeDocument/2006/relationships/hyperlink" Target="https://login.consultant.ru/link/?req=doc&amp;base=PBI&amp;n=322198" TargetMode="External"/><Relationship Id="rId16" Type="http://schemas.openxmlformats.org/officeDocument/2006/relationships/hyperlink" Target="https://login.consultant.ru/link/?req=doc&amp;base=PBI&amp;n=199994" TargetMode="External"/><Relationship Id="rId107" Type="http://schemas.openxmlformats.org/officeDocument/2006/relationships/hyperlink" Target="https://login.consultant.ru/link/?req=doc&amp;base=PBI&amp;n=336399&amp;dst=100004" TargetMode="External"/><Relationship Id="rId11" Type="http://schemas.openxmlformats.org/officeDocument/2006/relationships/hyperlink" Target="https://login.consultant.ru/link/?req=doc&amp;base=LAW&amp;n=502632&amp;dst=657" TargetMode="External"/><Relationship Id="rId32" Type="http://schemas.openxmlformats.org/officeDocument/2006/relationships/hyperlink" Target="https://login.consultant.ru/link/?req=doc&amp;base=LAW&amp;n=502632&amp;dst=655" TargetMode="External"/><Relationship Id="rId37" Type="http://schemas.openxmlformats.org/officeDocument/2006/relationships/hyperlink" Target="https://login.consultant.ru/link/?req=doc&amp;base=LAW&amp;n=313169" TargetMode="External"/><Relationship Id="rId53" Type="http://schemas.openxmlformats.org/officeDocument/2006/relationships/hyperlink" Target="https://login.consultant.ru/link/?req=doc&amp;base=PRJ&amp;n=241967&amp;dst=100001" TargetMode="External"/><Relationship Id="rId58" Type="http://schemas.openxmlformats.org/officeDocument/2006/relationships/hyperlink" Target="https://login.consultant.ru/link/?req=doc&amp;base=PRJ&amp;n=238660&amp;dst=100037" TargetMode="External"/><Relationship Id="rId74" Type="http://schemas.openxmlformats.org/officeDocument/2006/relationships/hyperlink" Target="https://login.consultant.ru/link/?req=doc&amp;base=LAW&amp;n=502632&amp;dst=657" TargetMode="External"/><Relationship Id="rId79" Type="http://schemas.openxmlformats.org/officeDocument/2006/relationships/hyperlink" Target="https://login.consultant.ru/link/?req=doc&amp;base=LAW&amp;n=502632&amp;dst=657" TargetMode="External"/><Relationship Id="rId102" Type="http://schemas.openxmlformats.org/officeDocument/2006/relationships/hyperlink" Target="https://sozd.duma.gov.ru/bill/513234-8" TargetMode="External"/><Relationship Id="rId123" Type="http://schemas.openxmlformats.org/officeDocument/2006/relationships/hyperlink" Target="https://login.consultant.ru/link/?req=doc&amp;base=LAW&amp;n=449849&amp;dst=100070" TargetMode="External"/><Relationship Id="rId128" Type="http://schemas.openxmlformats.org/officeDocument/2006/relationships/fontTable" Target="fontTable.xml"/><Relationship Id="rId5" Type="http://schemas.openxmlformats.org/officeDocument/2006/relationships/hyperlink" Target="https://consultantugra.ru/goryachaya-liniya/reglament-linii-konsultacij/" TargetMode="External"/><Relationship Id="rId90" Type="http://schemas.openxmlformats.org/officeDocument/2006/relationships/hyperlink" Target="https://login.consultant.ru/link/?req=doc&amp;base=QUEST&amp;n=195899&amp;dst=100018" TargetMode="External"/><Relationship Id="rId95" Type="http://schemas.openxmlformats.org/officeDocument/2006/relationships/hyperlink" Target="https://login.consultant.ru/link/?req=doc&amp;base=PBI&amp;n=236565" TargetMode="External"/><Relationship Id="rId22" Type="http://schemas.openxmlformats.org/officeDocument/2006/relationships/hyperlink" Target="https://login.consultant.ru/link/?req=doc&amp;base=PBI&amp;n=199786&amp;dst=1000000001" TargetMode="External"/><Relationship Id="rId27" Type="http://schemas.openxmlformats.org/officeDocument/2006/relationships/hyperlink" Target="https://sozd.duma.gov.ru/bill/513234-8" TargetMode="External"/><Relationship Id="rId43" Type="http://schemas.openxmlformats.org/officeDocument/2006/relationships/hyperlink" Target="https://login.consultant.ru/link/?req=doc&amp;base=LAW&amp;n=502632&amp;dst=101183" TargetMode="External"/><Relationship Id="rId48" Type="http://schemas.openxmlformats.org/officeDocument/2006/relationships/image" Target="media/image1.png"/><Relationship Id="rId64" Type="http://schemas.openxmlformats.org/officeDocument/2006/relationships/hyperlink" Target="https://login.consultant.ru/link/?req=doc&amp;base=PRJ&amp;n=243093&amp;dst=100562" TargetMode="External"/><Relationship Id="rId69" Type="http://schemas.openxmlformats.org/officeDocument/2006/relationships/hyperlink" Target="https://login.consultant.ru/link/?req=doc&amp;base=PRJ&amp;n=257558" TargetMode="External"/><Relationship Id="rId113" Type="http://schemas.openxmlformats.org/officeDocument/2006/relationships/hyperlink" Target="https://login.consultant.ru/link/?req=doc&amp;base=QUEST&amp;n=195899&amp;dst=100018" TargetMode="External"/><Relationship Id="rId118" Type="http://schemas.openxmlformats.org/officeDocument/2006/relationships/hyperlink" Target="https://login.consultant.ru/link/?req=doc&amp;base=LAW&amp;n=502632&amp;dst=101181" TargetMode="External"/><Relationship Id="rId80" Type="http://schemas.openxmlformats.org/officeDocument/2006/relationships/hyperlink" Target="https://login.consultant.ru/link/?req=doc&amp;base=LAW&amp;n=502632&amp;dst=349" TargetMode="External"/><Relationship Id="rId85" Type="http://schemas.openxmlformats.org/officeDocument/2006/relationships/hyperlink" Target="https://login.consultant.ru/link/?req=doc&amp;base=LAW&amp;n=502632&amp;dst=101181" TargetMode="External"/><Relationship Id="rId12" Type="http://schemas.openxmlformats.org/officeDocument/2006/relationships/hyperlink" Target="https://login.consultant.ru/link/?req=doc&amp;base=PBI&amp;n=338468&amp;dst=1000000001" TargetMode="External"/><Relationship Id="rId17" Type="http://schemas.openxmlformats.org/officeDocument/2006/relationships/hyperlink" Target="https://login.consultant.ru/link/?req=doc&amp;base=PBI&amp;n=326634" TargetMode="External"/><Relationship Id="rId33" Type="http://schemas.openxmlformats.org/officeDocument/2006/relationships/hyperlink" Target="https://login.consultant.ru/link/?req=doc&amp;base=LAW&amp;n=502632&amp;dst=1292" TargetMode="External"/><Relationship Id="rId38" Type="http://schemas.openxmlformats.org/officeDocument/2006/relationships/hyperlink" Target="https://login.consultant.ru/link/?req=doc&amp;base=QUEST&amp;n=193856" TargetMode="External"/><Relationship Id="rId59" Type="http://schemas.openxmlformats.org/officeDocument/2006/relationships/hyperlink" Target="https://login.consultant.ru/link/?req=doc&amp;base=EXP&amp;n=838224" TargetMode="External"/><Relationship Id="rId103" Type="http://schemas.openxmlformats.org/officeDocument/2006/relationships/hyperlink" Target="https://login.consultant.ru/link/?req=doc&amp;base=PBI&amp;n=298982" TargetMode="External"/><Relationship Id="rId108" Type="http://schemas.openxmlformats.org/officeDocument/2006/relationships/hyperlink" Target="https://login.consultant.ru/link/?req=doc&amp;base=PBI&amp;n=306993" TargetMode="External"/><Relationship Id="rId124" Type="http://schemas.openxmlformats.org/officeDocument/2006/relationships/hyperlink" Target="https://login.consultant.ru/link/?req=doc&amp;base=LAW&amp;n=502632&amp;dst=101190" TargetMode="External"/><Relationship Id="rId129" Type="http://schemas.openxmlformats.org/officeDocument/2006/relationships/theme" Target="theme/theme1.xml"/><Relationship Id="rId54" Type="http://schemas.openxmlformats.org/officeDocument/2006/relationships/hyperlink" Target="https://login.consultant.ru/link/?req=doc&amp;base=PRJ&amp;n=255966&amp;dst=100303" TargetMode="External"/><Relationship Id="rId70" Type="http://schemas.openxmlformats.org/officeDocument/2006/relationships/hyperlink" Target="https://login.consultant.ru/link/?req=doc&amp;base=PRJ&amp;n=260633" TargetMode="External"/><Relationship Id="rId75" Type="http://schemas.openxmlformats.org/officeDocument/2006/relationships/hyperlink" Target="https://login.consultant.ru/link/?req=doc&amp;base=LAW&amp;n=502632&amp;dst=659" TargetMode="External"/><Relationship Id="rId91" Type="http://schemas.openxmlformats.org/officeDocument/2006/relationships/hyperlink" Target="https://login.consultant.ru/link/?req=doc&amp;base=LAW&amp;n=502632&amp;dst=2251" TargetMode="External"/><Relationship Id="rId96" Type="http://schemas.openxmlformats.org/officeDocument/2006/relationships/hyperlink" Target="https://login.consultant.ru/link/?req=doc&amp;base=PBI&amp;n=238015" TargetMode="External"/><Relationship Id="rId1" Type="http://schemas.openxmlformats.org/officeDocument/2006/relationships/numbering" Target="numbering.xml"/><Relationship Id="rId6" Type="http://schemas.openxmlformats.org/officeDocument/2006/relationships/hyperlink" Target="https://stories.consultantugra.ru/" TargetMode="External"/><Relationship Id="rId23" Type="http://schemas.openxmlformats.org/officeDocument/2006/relationships/hyperlink" Target="https://login.consultant.ru/link/?req=doc&amp;base=LAW&amp;n=502632&amp;dst=1292" TargetMode="External"/><Relationship Id="rId28" Type="http://schemas.openxmlformats.org/officeDocument/2006/relationships/hyperlink" Target="https://login.consultant.ru/link/?req=doc&amp;base=PRJ&amp;n=260633" TargetMode="External"/><Relationship Id="rId49" Type="http://schemas.openxmlformats.org/officeDocument/2006/relationships/hyperlink" Target="https://login.consultant.ru/link/?req=doc&amp;base=PRJ&amp;n=260644&amp;dst=100010" TargetMode="External"/><Relationship Id="rId114" Type="http://schemas.openxmlformats.org/officeDocument/2006/relationships/hyperlink" Target="https://login.consultant.ru/link/?req=doc&amp;base=QUEST&amp;n=222780&amp;dst=100014" TargetMode="External"/><Relationship Id="rId119" Type="http://schemas.openxmlformats.org/officeDocument/2006/relationships/hyperlink" Target="https://login.consultant.ru/link/?req=doc&amp;base=LAW&amp;n=313169" TargetMode="External"/><Relationship Id="rId44" Type="http://schemas.openxmlformats.org/officeDocument/2006/relationships/hyperlink" Target="https://login.consultant.ru/link/?req=doc&amp;base=QUEST&amp;n=198199&amp;dst=100017" TargetMode="External"/><Relationship Id="rId60" Type="http://schemas.openxmlformats.org/officeDocument/2006/relationships/hyperlink" Target="https://login.consultant.ru/link/?req=doc&amp;base=PRJ&amp;n=242162" TargetMode="External"/><Relationship Id="rId65" Type="http://schemas.openxmlformats.org/officeDocument/2006/relationships/hyperlink" Target="https://login.consultant.ru/link/?req=doc&amp;base=PRJ&amp;n=244559" TargetMode="External"/><Relationship Id="rId81" Type="http://schemas.openxmlformats.org/officeDocument/2006/relationships/hyperlink" Target="https://login.consultant.ru/link/?req=doc&amp;base=LAW&amp;n=502632&amp;dst=656" TargetMode="External"/><Relationship Id="rId86" Type="http://schemas.openxmlformats.org/officeDocument/2006/relationships/hyperlink" Target="https://login.consultant.ru/link/?req=doc&amp;base=LAW&amp;n=502632&amp;dst=657" TargetMode="External"/><Relationship Id="rId13" Type="http://schemas.openxmlformats.org/officeDocument/2006/relationships/hyperlink" Target="https://login.consultant.ru/link/?req=doc&amp;base=PBI&amp;n=336399&amp;dst=100004" TargetMode="External"/><Relationship Id="rId18" Type="http://schemas.openxmlformats.org/officeDocument/2006/relationships/hyperlink" Target="https://login.consultant.ru/link/?req=doc&amp;base=PBI&amp;n=322198" TargetMode="External"/><Relationship Id="rId39" Type="http://schemas.openxmlformats.org/officeDocument/2006/relationships/hyperlink" Target="https://login.consultant.ru/link/?req=doc&amp;base=KSOJ008&amp;n=25547" TargetMode="External"/><Relationship Id="rId109" Type="http://schemas.openxmlformats.org/officeDocument/2006/relationships/hyperlink" Target="https://login.consultant.ru/link/?req=doc&amp;base=PBI&amp;n=295108&amp;dst=100047" TargetMode="External"/><Relationship Id="rId34" Type="http://schemas.openxmlformats.org/officeDocument/2006/relationships/hyperlink" Target="https://login.consultant.ru/link/?req=doc&amp;base=PRJ&amp;n=260644&amp;dst=100010" TargetMode="External"/><Relationship Id="rId50" Type="http://schemas.openxmlformats.org/officeDocument/2006/relationships/hyperlink" Target="https://login.consultant.ru/link/?req=doc&amp;base=LAW&amp;n=502632&amp;dst=655" TargetMode="External"/><Relationship Id="rId55" Type="http://schemas.openxmlformats.org/officeDocument/2006/relationships/hyperlink" Target="https://sozd.duma.gov.ru/bill/513234-8" TargetMode="External"/><Relationship Id="rId76" Type="http://schemas.openxmlformats.org/officeDocument/2006/relationships/hyperlink" Target="https://login.consultant.ru/link/?req=doc&amp;base=LAW&amp;n=502632&amp;dst=133" TargetMode="External"/><Relationship Id="rId97" Type="http://schemas.openxmlformats.org/officeDocument/2006/relationships/image" Target="media/image3.png"/><Relationship Id="rId104" Type="http://schemas.openxmlformats.org/officeDocument/2006/relationships/hyperlink" Target="https://login.consultant.ru/link/?req=doc&amp;base=PBI&amp;n=298982" TargetMode="External"/><Relationship Id="rId120" Type="http://schemas.openxmlformats.org/officeDocument/2006/relationships/hyperlink" Target="https://login.consultant.ru/link/?req=doc&amp;base=QUEST&amp;n=193856" TargetMode="External"/><Relationship Id="rId125" Type="http://schemas.openxmlformats.org/officeDocument/2006/relationships/hyperlink" Target="https://login.consultant.ru/link/?req=doc&amp;base=LAW&amp;n=502632&amp;dst=101183" TargetMode="External"/><Relationship Id="rId7" Type="http://schemas.openxmlformats.org/officeDocument/2006/relationships/hyperlink" Target="https://login.consultant.ru/link/?req=doc&amp;base=LAW&amp;n=502632&amp;dst=657" TargetMode="External"/><Relationship Id="rId71" Type="http://schemas.openxmlformats.org/officeDocument/2006/relationships/hyperlink" Target="https://login.consultant.ru/link/?req=doc&amp;base=PRJ&amp;n=260644" TargetMode="External"/><Relationship Id="rId92" Type="http://schemas.openxmlformats.org/officeDocument/2006/relationships/hyperlink" Target="https://login.consultant.ru/link/?req=doc&amp;base=QUEST&amp;n=161416&amp;dst=100016" TargetMode="External"/><Relationship Id="rId2" Type="http://schemas.openxmlformats.org/officeDocument/2006/relationships/styles" Target="styles.xml"/><Relationship Id="rId29" Type="http://schemas.openxmlformats.org/officeDocument/2006/relationships/hyperlink" Target="https://login.consultant.ru/link/?req=doc&amp;base=PRJ&amp;n=260644" TargetMode="External"/><Relationship Id="rId24" Type="http://schemas.openxmlformats.org/officeDocument/2006/relationships/hyperlink" Target="https://login.consultant.ru/link/?req=doc&amp;base=LAW&amp;n=449849&amp;dst=100068" TargetMode="External"/><Relationship Id="rId40" Type="http://schemas.openxmlformats.org/officeDocument/2006/relationships/hyperlink" Target="https://login.consultant.ru/link/?req=doc&amp;base=KSOJ002&amp;n=28711" TargetMode="External"/><Relationship Id="rId45" Type="http://schemas.openxmlformats.org/officeDocument/2006/relationships/hyperlink" Target="https://login.consultant.ru/link/?req=doc&amp;base=QUEST&amp;n=177605" TargetMode="External"/><Relationship Id="rId66" Type="http://schemas.openxmlformats.org/officeDocument/2006/relationships/hyperlink" Target="https://login.consultant.ru/link/?req=doc&amp;base=PRJ&amp;n=257575" TargetMode="External"/><Relationship Id="rId87" Type="http://schemas.openxmlformats.org/officeDocument/2006/relationships/hyperlink" Target="https://login.consultant.ru/link/?req=doc&amp;base=QUEST&amp;n=141603&amp;dst=100019" TargetMode="External"/><Relationship Id="rId110" Type="http://schemas.openxmlformats.org/officeDocument/2006/relationships/hyperlink" Target="https://login.consultant.ru/link/?req=doc&amp;base=PBI&amp;n=199994" TargetMode="External"/><Relationship Id="rId115" Type="http://schemas.openxmlformats.org/officeDocument/2006/relationships/hyperlink" Target="https://login.consultant.ru/link/?req=doc&amp;base=QUEST&amp;n=193856&amp;dst=100022" TargetMode="External"/><Relationship Id="rId61" Type="http://schemas.openxmlformats.org/officeDocument/2006/relationships/hyperlink" Target="https://login.consultant.ru/link/?req=doc&amp;base=PRJ&amp;n=242162&amp;dst=100014" TargetMode="External"/><Relationship Id="rId82" Type="http://schemas.openxmlformats.org/officeDocument/2006/relationships/image" Target="media/image2.png"/><Relationship Id="rId19" Type="http://schemas.openxmlformats.org/officeDocument/2006/relationships/hyperlink" Target="https://login.consultant.ru/link/?req=doc&amp;base=QUEST&amp;n=195899&amp;dst=100018" TargetMode="External"/><Relationship Id="rId14" Type="http://schemas.openxmlformats.org/officeDocument/2006/relationships/hyperlink" Target="https://login.consultant.ru/link/?req=doc&amp;base=PBI&amp;n=306993" TargetMode="External"/><Relationship Id="rId30" Type="http://schemas.openxmlformats.org/officeDocument/2006/relationships/hyperlink" Target="https://login.consultant.ru/link/?req=doc&amp;base=PRJ&amp;n=241967&amp;dst=100001" TargetMode="External"/><Relationship Id="rId35" Type="http://schemas.openxmlformats.org/officeDocument/2006/relationships/hyperlink" Target="https://login.consultant.ru/link/?req=doc&amp;base=LAW&amp;n=502632&amp;dst=655" TargetMode="External"/><Relationship Id="rId56" Type="http://schemas.openxmlformats.org/officeDocument/2006/relationships/hyperlink" Target="https://login.consultant.ru/link/?req=doc&amp;base=PRJ&amp;n=236955" TargetMode="External"/><Relationship Id="rId77" Type="http://schemas.openxmlformats.org/officeDocument/2006/relationships/hyperlink" Target="https://login.consultant.ru/link/?req=doc&amp;base=LAW&amp;n=502632&amp;dst=349" TargetMode="External"/><Relationship Id="rId100" Type="http://schemas.openxmlformats.org/officeDocument/2006/relationships/hyperlink" Target="https://login.consultant.ru/link/?req=doc&amp;base=LAW&amp;n=502632&amp;dst=1292" TargetMode="External"/><Relationship Id="rId105" Type="http://schemas.openxmlformats.org/officeDocument/2006/relationships/hyperlink" Target="https://login.consultant.ru/link/?req=doc&amp;base=PBI&amp;n=199786&amp;dst=1000000001" TargetMode="External"/><Relationship Id="rId126" Type="http://schemas.openxmlformats.org/officeDocument/2006/relationships/hyperlink" Target="https://login.consultant.ru/link/?req=doc&amp;base=QUEST&amp;n=198199&amp;dst=100017" TargetMode="External"/><Relationship Id="rId8" Type="http://schemas.openxmlformats.org/officeDocument/2006/relationships/hyperlink" Target="https://login.consultant.ru/link/?req=doc&amp;base=LAW&amp;n=502632&amp;dst=659" TargetMode="External"/><Relationship Id="rId51" Type="http://schemas.openxmlformats.org/officeDocument/2006/relationships/hyperlink" Target="https://login.consultant.ru/link/?req=doc&amp;base=LAW&amp;n=502632&amp;dst=655" TargetMode="External"/><Relationship Id="rId72" Type="http://schemas.openxmlformats.org/officeDocument/2006/relationships/hyperlink" Target="https://login.consultant.ru/link/?req=doc&amp;base=PBI&amp;n=338468&amp;dst=1000000001" TargetMode="External"/><Relationship Id="rId93" Type="http://schemas.openxmlformats.org/officeDocument/2006/relationships/hyperlink" Target="https://login.consultant.ru/link/?req=doc&amp;base=QUEST&amp;n=196211&amp;dst=100012" TargetMode="External"/><Relationship Id="rId98" Type="http://schemas.openxmlformats.org/officeDocument/2006/relationships/hyperlink" Target="https://login.consultant.ru/link/?req=doc&amp;base=PAP&amp;n=103283" TargetMode="External"/><Relationship Id="rId121" Type="http://schemas.openxmlformats.org/officeDocument/2006/relationships/hyperlink" Target="https://login.consultant.ru/link/?req=doc&amp;base=KSOJ008&amp;n=25547" TargetMode="External"/><Relationship Id="rId3" Type="http://schemas.openxmlformats.org/officeDocument/2006/relationships/settings" Target="settings.xml"/><Relationship Id="rId25" Type="http://schemas.openxmlformats.org/officeDocument/2006/relationships/hyperlink" Target="https://sozd.duma.gov.ru/bill/513234-8" TargetMode="External"/><Relationship Id="rId46" Type="http://schemas.openxmlformats.org/officeDocument/2006/relationships/hyperlink" Target="https://login.consultant.ru/link/?req=doc&amp;base=QUEST&amp;n=170710&amp;dst=1000000001" TargetMode="External"/><Relationship Id="rId67" Type="http://schemas.openxmlformats.org/officeDocument/2006/relationships/hyperlink" Target="https://login.consultant.ru/link/?req=doc&amp;base=PRJ&amp;n=257670" TargetMode="External"/><Relationship Id="rId116" Type="http://schemas.openxmlformats.org/officeDocument/2006/relationships/hyperlink" Target="https://login.consultant.ru/link/?req=doc&amp;base=QUEST&amp;n=170710&amp;dst=1000000001" TargetMode="External"/><Relationship Id="rId20" Type="http://schemas.openxmlformats.org/officeDocument/2006/relationships/hyperlink" Target="https://login.consultant.ru/link/?req=doc&amp;base=QUEST&amp;n=222780&amp;dst=100014" TargetMode="External"/><Relationship Id="rId41" Type="http://schemas.openxmlformats.org/officeDocument/2006/relationships/hyperlink" Target="https://login.consultant.ru/link/?req=doc&amp;base=LAW&amp;n=449849&amp;dst=100070" TargetMode="External"/><Relationship Id="rId62" Type="http://schemas.openxmlformats.org/officeDocument/2006/relationships/hyperlink" Target="https://login.consultant.ru/link/?req=doc&amp;base=PRJ&amp;n=242162&amp;dst=100029" TargetMode="External"/><Relationship Id="rId83" Type="http://schemas.openxmlformats.org/officeDocument/2006/relationships/hyperlink" Target="https://login.consultant.ru/link/?req=doc&amp;base=PBI&amp;n=244275&amp;dst=100040" TargetMode="External"/><Relationship Id="rId88" Type="http://schemas.openxmlformats.org/officeDocument/2006/relationships/hyperlink" Target="https://login.consultant.ru/link/?req=doc&amp;base=QUEST&amp;n=161416&amp;dst=100013" TargetMode="External"/><Relationship Id="rId111" Type="http://schemas.openxmlformats.org/officeDocument/2006/relationships/hyperlink" Target="https://login.consultant.ru/link/?req=doc&amp;base=PBI&amp;n=326634" TargetMode="External"/><Relationship Id="rId15" Type="http://schemas.openxmlformats.org/officeDocument/2006/relationships/hyperlink" Target="https://login.consultant.ru/link/?req=doc&amp;base=PBI&amp;n=295108&amp;dst=100047" TargetMode="External"/><Relationship Id="rId36" Type="http://schemas.openxmlformats.org/officeDocument/2006/relationships/hyperlink" Target="https://login.consultant.ru/link/?req=doc&amp;base=LAW&amp;n=502632&amp;dst=101181" TargetMode="External"/><Relationship Id="rId57" Type="http://schemas.openxmlformats.org/officeDocument/2006/relationships/hyperlink" Target="https://login.consultant.ru/link/?req=doc&amp;base=PRJ&amp;n=238660" TargetMode="External"/><Relationship Id="rId106" Type="http://schemas.openxmlformats.org/officeDocument/2006/relationships/hyperlink" Target="https://login.consultant.ru/link/?req=doc&amp;base=PBI&amp;n=84151" TargetMode="External"/><Relationship Id="rId127" Type="http://schemas.openxmlformats.org/officeDocument/2006/relationships/hyperlink" Target="https://login.consultant.ru/link/?req=doc&amp;base=QUEST&amp;n=177605" TargetMode="External"/><Relationship Id="rId10" Type="http://schemas.openxmlformats.org/officeDocument/2006/relationships/hyperlink" Target="https://login.consultant.ru/link/?req=doc&amp;base=LAW&amp;n=502632&amp;dst=349" TargetMode="External"/><Relationship Id="rId31" Type="http://schemas.openxmlformats.org/officeDocument/2006/relationships/hyperlink" Target="https://login.consultant.ru/link/?req=doc&amp;base=LAW&amp;n=502632&amp;dst=655" TargetMode="External"/><Relationship Id="rId52" Type="http://schemas.openxmlformats.org/officeDocument/2006/relationships/hyperlink" Target="https://login.consultant.ru/link/?req=doc&amp;base=LAW&amp;n=502632&amp;dst=1292" TargetMode="External"/><Relationship Id="rId73" Type="http://schemas.openxmlformats.org/officeDocument/2006/relationships/hyperlink" Target="https://login.consultant.ru/link/?req=doc&amp;base=LAW&amp;n=502632&amp;dst=637" TargetMode="External"/><Relationship Id="rId78" Type="http://schemas.openxmlformats.org/officeDocument/2006/relationships/hyperlink" Target="https://login.consultant.ru/link/?req=doc&amp;base=LAW&amp;n=502632&amp;dst=657" TargetMode="External"/><Relationship Id="rId94" Type="http://schemas.openxmlformats.org/officeDocument/2006/relationships/hyperlink" Target="https://login.consultant.ru/link/?req=doc&amp;base=PBI&amp;n=298982" TargetMode="External"/><Relationship Id="rId99" Type="http://schemas.openxmlformats.org/officeDocument/2006/relationships/hyperlink" Target="https://login.consultant.ru/link/?req=doc&amp;base=LAW&amp;n=207705&amp;dst=9004,1" TargetMode="External"/><Relationship Id="rId101" Type="http://schemas.openxmlformats.org/officeDocument/2006/relationships/hyperlink" Target="https://login.consultant.ru/link/?req=doc&amp;base=LAW&amp;n=449849&amp;dst=100068" TargetMode="External"/><Relationship Id="rId122" Type="http://schemas.openxmlformats.org/officeDocument/2006/relationships/hyperlink" Target="https://login.consultant.ru/link/?req=doc&amp;base=KSOJ002&amp;n=2871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2632&amp;dst=133" TargetMode="External"/><Relationship Id="rId26" Type="http://schemas.openxmlformats.org/officeDocument/2006/relationships/hyperlink" Target="https://login.consultant.ru/link/?req=doc&amp;base=LAW&amp;n=207705&amp;dst=900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9</Pages>
  <Words>6740</Words>
  <Characters>38419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hline4</dc:creator>
  <cp:keywords/>
  <dc:description/>
  <cp:lastModifiedBy>hline4</cp:lastModifiedBy>
  <cp:revision>8</cp:revision>
  <dcterms:created xsi:type="dcterms:W3CDTF">2025-06-02T06:15:00Z</dcterms:created>
  <dcterms:modified xsi:type="dcterms:W3CDTF">2025-06-06T08:49:00Z</dcterms:modified>
</cp:coreProperties>
</file>